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03BC7" w14:textId="77777777" w:rsidR="00604146" w:rsidRPr="00600ABF" w:rsidRDefault="00604146" w:rsidP="00604146">
      <w:pPr>
        <w:tabs>
          <w:tab w:val="left" w:pos="1080"/>
        </w:tabs>
        <w:ind w:right="720"/>
      </w:pPr>
      <w:r w:rsidRPr="00600ABF">
        <w:t>Present:</w:t>
      </w:r>
      <w:r w:rsidRPr="00600ABF">
        <w:tab/>
      </w:r>
      <w:r w:rsidR="00D339CD" w:rsidRPr="00600ABF">
        <w:t>Steve Enslow</w:t>
      </w:r>
      <w:r w:rsidR="00D339CD">
        <w:tab/>
      </w:r>
      <w:r w:rsidR="00D339CD">
        <w:tab/>
      </w:r>
      <w:r w:rsidR="00A51266" w:rsidRPr="00600ABF">
        <w:t>Phil Singleton</w:t>
      </w:r>
    </w:p>
    <w:p w14:paraId="4CA2E594" w14:textId="77777777" w:rsidR="00E86E82" w:rsidRPr="00600ABF" w:rsidRDefault="00604146" w:rsidP="00E86E82">
      <w:pPr>
        <w:tabs>
          <w:tab w:val="left" w:pos="1080"/>
        </w:tabs>
        <w:ind w:right="720"/>
      </w:pPr>
      <w:r w:rsidRPr="00600ABF">
        <w:tab/>
      </w:r>
      <w:r w:rsidR="00D339CD" w:rsidRPr="00600ABF">
        <w:t>Julia Betz</w:t>
      </w:r>
      <w:r w:rsidR="00D339CD">
        <w:tab/>
      </w:r>
      <w:r w:rsidR="00D339CD">
        <w:tab/>
      </w:r>
      <w:r w:rsidR="00D339CD">
        <w:tab/>
      </w:r>
      <w:r w:rsidR="00E86E82" w:rsidRPr="00600ABF">
        <w:t>Ed Cinkole</w:t>
      </w:r>
    </w:p>
    <w:p w14:paraId="155921D7" w14:textId="77777777" w:rsidR="000254F3" w:rsidRDefault="003C03FD" w:rsidP="000254F3">
      <w:pPr>
        <w:tabs>
          <w:tab w:val="left" w:pos="1080"/>
        </w:tabs>
        <w:ind w:right="720"/>
      </w:pPr>
      <w:r w:rsidRPr="00600ABF">
        <w:tab/>
      </w:r>
      <w:r w:rsidR="00A51266" w:rsidRPr="00600ABF">
        <w:t>Jeremiah Schofield</w:t>
      </w:r>
      <w:r w:rsidR="00E86E82" w:rsidRPr="00600ABF">
        <w:tab/>
      </w:r>
      <w:r w:rsidR="000254F3" w:rsidRPr="00600ABF">
        <w:t>James Zammillo</w:t>
      </w:r>
    </w:p>
    <w:p w14:paraId="03D29EBE" w14:textId="67327255" w:rsidR="000254F3" w:rsidRDefault="00E703FD" w:rsidP="00604146">
      <w:pPr>
        <w:tabs>
          <w:tab w:val="left" w:pos="1080"/>
        </w:tabs>
        <w:ind w:right="720"/>
      </w:pPr>
      <w:r w:rsidRPr="00600ABF">
        <w:tab/>
      </w:r>
    </w:p>
    <w:p w14:paraId="7761A181" w14:textId="77777777" w:rsidR="000254F3" w:rsidRDefault="000254F3" w:rsidP="00604146">
      <w:pPr>
        <w:tabs>
          <w:tab w:val="left" w:pos="1080"/>
        </w:tabs>
        <w:ind w:right="720"/>
      </w:pPr>
    </w:p>
    <w:p w14:paraId="1ED53559" w14:textId="3C3843F5" w:rsidR="00FD69E5" w:rsidRPr="00600ABF" w:rsidRDefault="000254F3" w:rsidP="00604146">
      <w:pPr>
        <w:tabs>
          <w:tab w:val="left" w:pos="1080"/>
        </w:tabs>
        <w:ind w:right="720"/>
      </w:pPr>
      <w:r>
        <w:t>Absent:</w:t>
      </w:r>
      <w:r>
        <w:tab/>
      </w:r>
      <w:r w:rsidRPr="00600ABF">
        <w:t>Mike Scheiner</w:t>
      </w:r>
      <w:r w:rsidR="00A51266" w:rsidRPr="00600ABF">
        <w:t xml:space="preserve"> </w:t>
      </w:r>
    </w:p>
    <w:p w14:paraId="0A37501D" w14:textId="77777777" w:rsidR="00604146" w:rsidRPr="00600ABF" w:rsidRDefault="003C03FD" w:rsidP="00604146">
      <w:pPr>
        <w:tabs>
          <w:tab w:val="left" w:pos="1080"/>
        </w:tabs>
        <w:ind w:right="720"/>
      </w:pPr>
      <w:r w:rsidRPr="00600ABF">
        <w:tab/>
      </w:r>
      <w:r w:rsidR="00604146" w:rsidRPr="00600ABF">
        <w:tab/>
      </w:r>
      <w:r w:rsidR="00604146" w:rsidRPr="00600ABF">
        <w:tab/>
      </w:r>
      <w:r w:rsidR="00604146" w:rsidRPr="00600ABF">
        <w:tab/>
      </w:r>
      <w:r w:rsidR="00604146" w:rsidRPr="00600ABF">
        <w:tab/>
      </w:r>
    </w:p>
    <w:p w14:paraId="14786C1C" w14:textId="77777777" w:rsidR="00604146" w:rsidRPr="00600ABF" w:rsidRDefault="00604146" w:rsidP="00DD1724">
      <w:pPr>
        <w:tabs>
          <w:tab w:val="left" w:pos="1080"/>
          <w:tab w:val="left" w:pos="1440"/>
        </w:tabs>
        <w:ind w:right="720"/>
      </w:pPr>
      <w:r w:rsidRPr="00600ABF">
        <w:t>Staff:</w:t>
      </w:r>
      <w:r w:rsidRPr="00600ABF">
        <w:tab/>
      </w:r>
      <w:r w:rsidR="00E86E82" w:rsidRPr="00600ABF">
        <w:t>Aretha Adams, Town Manager</w:t>
      </w:r>
      <w:r w:rsidRPr="00600ABF">
        <w:t xml:space="preserve"> </w:t>
      </w:r>
    </w:p>
    <w:p w14:paraId="3AD4D146" w14:textId="77777777" w:rsidR="00604146" w:rsidRPr="00600ABF" w:rsidRDefault="00604146" w:rsidP="00604146">
      <w:pPr>
        <w:tabs>
          <w:tab w:val="left" w:pos="1080"/>
          <w:tab w:val="left" w:pos="1440"/>
        </w:tabs>
        <w:ind w:right="720"/>
      </w:pPr>
      <w:r w:rsidRPr="00600ABF">
        <w:tab/>
        <w:t>Jana Antrobus, Executive Assistant</w:t>
      </w:r>
    </w:p>
    <w:p w14:paraId="5DAB6C7B" w14:textId="77777777" w:rsidR="001E470E" w:rsidRPr="00600ABF" w:rsidRDefault="001E470E" w:rsidP="00604146">
      <w:pPr>
        <w:tabs>
          <w:tab w:val="left" w:pos="1080"/>
          <w:tab w:val="left" w:pos="1440"/>
        </w:tabs>
        <w:ind w:right="720"/>
      </w:pPr>
    </w:p>
    <w:p w14:paraId="17337E17" w14:textId="77777777" w:rsidR="00AF3728" w:rsidRPr="00600ABF" w:rsidRDefault="00AF3728" w:rsidP="00755325">
      <w:pPr>
        <w:rPr>
          <w:b/>
          <w:u w:val="single"/>
        </w:rPr>
      </w:pPr>
      <w:r w:rsidRPr="00600ABF">
        <w:rPr>
          <w:b/>
          <w:u w:val="single"/>
        </w:rPr>
        <w:t>Call to Order</w:t>
      </w:r>
    </w:p>
    <w:p w14:paraId="55C712F6" w14:textId="65B48312" w:rsidR="00AF3728" w:rsidRPr="00600ABF" w:rsidRDefault="00D339CD" w:rsidP="00AF3728">
      <w:pPr>
        <w:tabs>
          <w:tab w:val="left" w:pos="1080"/>
          <w:tab w:val="left" w:pos="1440"/>
        </w:tabs>
      </w:pPr>
      <w:r>
        <w:t>Steve Enslow</w:t>
      </w:r>
      <w:r w:rsidR="00AF3728" w:rsidRPr="00600ABF">
        <w:t>,</w:t>
      </w:r>
      <w:r>
        <w:t xml:space="preserve"> Chair</w:t>
      </w:r>
      <w:r w:rsidR="001D2F6C">
        <w:t>man</w:t>
      </w:r>
      <w:r w:rsidR="00AF3728" w:rsidRPr="00600ABF">
        <w:t xml:space="preserve"> called the meeting to order at 7:</w:t>
      </w:r>
      <w:r w:rsidR="007E7F3D">
        <w:t>0</w:t>
      </w:r>
      <w:r w:rsidR="007B5486">
        <w:t>3</w:t>
      </w:r>
      <w:r w:rsidR="00AF3728" w:rsidRPr="00600ABF">
        <w:t xml:space="preserve"> PM.</w:t>
      </w:r>
    </w:p>
    <w:p w14:paraId="02EB378F" w14:textId="77777777" w:rsidR="001D2F6C" w:rsidRDefault="001D2F6C" w:rsidP="0073479A">
      <w:pPr>
        <w:jc w:val="both"/>
        <w:rPr>
          <w:b/>
        </w:rPr>
      </w:pPr>
    </w:p>
    <w:p w14:paraId="57E806A5" w14:textId="77777777" w:rsidR="00A51266" w:rsidRPr="005A0C9C" w:rsidRDefault="004437E2" w:rsidP="0073479A">
      <w:pPr>
        <w:jc w:val="both"/>
        <w:rPr>
          <w:b/>
          <w:u w:val="single"/>
        </w:rPr>
      </w:pPr>
      <w:r w:rsidRPr="005A0C9C">
        <w:rPr>
          <w:b/>
          <w:u w:val="single"/>
        </w:rPr>
        <w:t>Approval of the Minutes</w:t>
      </w:r>
    </w:p>
    <w:p w14:paraId="17C2164C" w14:textId="33E4BFEE" w:rsidR="004437E2" w:rsidRPr="00853225" w:rsidRDefault="43892439" w:rsidP="43892439">
      <w:pPr>
        <w:tabs>
          <w:tab w:val="left" w:pos="1080"/>
        </w:tabs>
        <w:ind w:right="720"/>
        <w:rPr>
          <w:b/>
          <w:bCs/>
        </w:rPr>
      </w:pPr>
      <w:r>
        <w:t>A motion wa</w:t>
      </w:r>
      <w:r w:rsidR="007B5486">
        <w:t xml:space="preserve">s made by Commissioner </w:t>
      </w:r>
      <w:r w:rsidR="000254F3" w:rsidRPr="00600ABF">
        <w:t>Singleton</w:t>
      </w:r>
      <w:r w:rsidR="000254F3">
        <w:t xml:space="preserve"> </w:t>
      </w:r>
      <w:r>
        <w:t>and s</w:t>
      </w:r>
      <w:r w:rsidR="007B5486">
        <w:t>econded by Commissioner</w:t>
      </w:r>
      <w:r w:rsidR="000254F3">
        <w:t xml:space="preserve"> Schofield to approve the August 6</w:t>
      </w:r>
      <w:r>
        <w:t xml:space="preserve">, 2018 Planning Commission meeting minutes. </w:t>
      </w:r>
      <w:r w:rsidR="000254F3">
        <w:t xml:space="preserve">All </w:t>
      </w:r>
      <w:r>
        <w:t>voted in favor.</w:t>
      </w:r>
    </w:p>
    <w:p w14:paraId="6A05A809" w14:textId="77777777" w:rsidR="004437E2" w:rsidRDefault="004437E2" w:rsidP="004437E2">
      <w:pPr>
        <w:tabs>
          <w:tab w:val="left" w:pos="1080"/>
        </w:tabs>
        <w:ind w:right="720"/>
        <w:rPr>
          <w:b/>
        </w:rPr>
      </w:pPr>
    </w:p>
    <w:p w14:paraId="47FF1599" w14:textId="77777777" w:rsidR="008F7699" w:rsidRDefault="00BD3B58" w:rsidP="008F7699">
      <w:pPr>
        <w:jc w:val="both"/>
        <w:rPr>
          <w:b/>
          <w:u w:val="single"/>
        </w:rPr>
      </w:pPr>
      <w:r>
        <w:rPr>
          <w:b/>
          <w:u w:val="single"/>
        </w:rPr>
        <w:t>County Updates</w:t>
      </w:r>
    </w:p>
    <w:p w14:paraId="030EAD7A" w14:textId="3917F0EE" w:rsidR="007862A5" w:rsidRPr="007862A5" w:rsidRDefault="007862A5" w:rsidP="007862A5">
      <w:r w:rsidRPr="007862A5">
        <w:t>Bicycle-Pedestrian Master Plan Chapters 6 and 7</w:t>
      </w:r>
    </w:p>
    <w:p w14:paraId="54AB604F" w14:textId="60F52EF9" w:rsidR="00CF5A8E" w:rsidRPr="008F7699" w:rsidRDefault="007862A5" w:rsidP="008F7699">
      <w:pPr>
        <w:jc w:val="both"/>
        <w:rPr>
          <w:b/>
          <w:u w:val="single"/>
        </w:rPr>
      </w:pPr>
      <w:r>
        <w:t>The County is requesting comments from the Planning Commission.</w:t>
      </w:r>
    </w:p>
    <w:p w14:paraId="7EF55B9A" w14:textId="77777777" w:rsidR="004B533E" w:rsidRDefault="004B533E" w:rsidP="009C2FCE">
      <w:pPr>
        <w:jc w:val="both"/>
        <w:rPr>
          <w:b/>
          <w:u w:val="single"/>
        </w:rPr>
      </w:pPr>
    </w:p>
    <w:p w14:paraId="06DA1E82" w14:textId="6886C109" w:rsidR="004B533E" w:rsidRPr="007A4FA9" w:rsidRDefault="004B533E" w:rsidP="004B533E">
      <w:r>
        <w:t>The Planning Commission</w:t>
      </w:r>
      <w:r w:rsidR="003A5A92">
        <w:t>ers</w:t>
      </w:r>
      <w:r>
        <w:t xml:space="preserve"> </w:t>
      </w:r>
      <w:r w:rsidRPr="007A4FA9">
        <w:t>reviewed and discussed Chapter</w:t>
      </w:r>
      <w:r>
        <w:t>s</w:t>
      </w:r>
      <w:r w:rsidRPr="007A4FA9">
        <w:t xml:space="preserve"> 6 and 7</w:t>
      </w:r>
      <w:r>
        <w:t xml:space="preserve"> of the Plan.  The areas of interest are listed below:</w:t>
      </w:r>
    </w:p>
    <w:p w14:paraId="20FF6E21" w14:textId="77777777" w:rsidR="00F5308D" w:rsidRDefault="00F5308D" w:rsidP="00F5308D">
      <w:pPr>
        <w:pStyle w:val="ListParagraph"/>
        <w:numPr>
          <w:ilvl w:val="0"/>
          <w:numId w:val="23"/>
        </w:numPr>
      </w:pPr>
      <w:r>
        <w:t xml:space="preserve">Design and Safety - The Commission expressed concern with the placement of bike lanes; specifically that often times they co-exist with drainage paths. The Commission suggests that the plan provide for a debris management approach to keep the drainage systems clear. As well, it was suggested that the inspection and replacement of sewer/drainage grates are actively managed to minimize cyclist accidents. </w:t>
      </w:r>
    </w:p>
    <w:p w14:paraId="1DE8947B" w14:textId="007BF66F" w:rsidR="00F5308D" w:rsidRPr="007A4FA9" w:rsidRDefault="00F5308D" w:rsidP="00F5308D">
      <w:pPr>
        <w:pStyle w:val="ListParagraph"/>
        <w:numPr>
          <w:ilvl w:val="0"/>
          <w:numId w:val="23"/>
        </w:numPr>
      </w:pPr>
      <w:r>
        <w:t>Perception – Some on the Commission</w:t>
      </w:r>
      <w:r w:rsidR="008337BB">
        <w:t>ers</w:t>
      </w:r>
      <w:r>
        <w:t xml:space="preserve"> were concerned that Chapter 6 of the Bike-Ped Plan read as an endorsement of “Complete Streets” rather than comprehensive transportation alternatives.</w:t>
      </w:r>
    </w:p>
    <w:p w14:paraId="69A3E3C7" w14:textId="77777777" w:rsidR="000254F3" w:rsidRDefault="000254F3" w:rsidP="009C2FCE">
      <w:pPr>
        <w:jc w:val="both"/>
        <w:rPr>
          <w:b/>
          <w:u w:val="single"/>
        </w:rPr>
      </w:pPr>
    </w:p>
    <w:p w14:paraId="2764F9E8" w14:textId="77777777" w:rsidR="008F7699" w:rsidRDefault="008F7699" w:rsidP="008F7699">
      <w:pPr>
        <w:rPr>
          <w:b/>
          <w:u w:val="single"/>
        </w:rPr>
      </w:pPr>
      <w:r>
        <w:rPr>
          <w:b/>
          <w:u w:val="single"/>
        </w:rPr>
        <w:t>Business</w:t>
      </w:r>
    </w:p>
    <w:p w14:paraId="4B8459BD" w14:textId="77777777" w:rsidR="008F7699" w:rsidRDefault="002C223D" w:rsidP="008F7699">
      <w:r w:rsidRPr="003B71B0">
        <w:t>Proposed Buttercup Road Annexation</w:t>
      </w:r>
    </w:p>
    <w:p w14:paraId="5457E923" w14:textId="3F6B252A" w:rsidR="008F7699" w:rsidRDefault="007862A5" w:rsidP="00E85FDF">
      <w:r>
        <w:rPr>
          <w:color w:val="333333"/>
        </w:rPr>
        <w:t xml:space="preserve">The </w:t>
      </w:r>
      <w:r w:rsidR="008F7699">
        <w:rPr>
          <w:color w:val="333333"/>
        </w:rPr>
        <w:t xml:space="preserve">Mayor and Town Council </w:t>
      </w:r>
      <w:r>
        <w:rPr>
          <w:color w:val="333333"/>
        </w:rPr>
        <w:t xml:space="preserve">are requesting the </w:t>
      </w:r>
      <w:r w:rsidR="008F7699">
        <w:rPr>
          <w:color w:val="333333"/>
        </w:rPr>
        <w:t>Planning Commission</w:t>
      </w:r>
      <w:r w:rsidR="008F7699" w:rsidRPr="00966F0F">
        <w:t xml:space="preserve"> provide </w:t>
      </w:r>
      <w:r w:rsidR="008F7699">
        <w:t>comments and a</w:t>
      </w:r>
      <w:r w:rsidR="008F7699" w:rsidRPr="00966F0F">
        <w:t xml:space="preserve"> recommendation on the proposed Annexation.</w:t>
      </w:r>
      <w:r w:rsidR="00E42EB6">
        <w:t xml:space="preserve"> The information</w:t>
      </w:r>
      <w:r w:rsidR="00E624E2">
        <w:t xml:space="preserve"> discussed</w:t>
      </w:r>
      <w:r w:rsidR="00E42EB6">
        <w:t xml:space="preserve"> includes:</w:t>
      </w:r>
    </w:p>
    <w:p w14:paraId="08D8686A" w14:textId="2646F69C" w:rsidR="00731F0A" w:rsidRDefault="007862A5" w:rsidP="00731F0A">
      <w:pPr>
        <w:pStyle w:val="ListParagraph"/>
        <w:numPr>
          <w:ilvl w:val="0"/>
          <w:numId w:val="25"/>
        </w:numPr>
        <w:spacing w:after="160" w:line="259" w:lineRule="auto"/>
      </w:pPr>
      <w:r>
        <w:t>P</w:t>
      </w:r>
      <w:r w:rsidRPr="00966F0F">
        <w:t>er the 2014 Town of Sykesville Master Plan</w:t>
      </w:r>
      <w:r w:rsidR="003A5A92">
        <w:t>,</w:t>
      </w:r>
      <w:r w:rsidRPr="00966F0F">
        <w:t xml:space="preserve"> </w:t>
      </w:r>
      <w:r>
        <w:t>t</w:t>
      </w:r>
      <w:r w:rsidR="00731F0A" w:rsidRPr="00966F0F">
        <w:t>he property is located within the Growth Area Boundary for the Town of Sykesville, currently designated as R-20,000.</w:t>
      </w:r>
      <w:r w:rsidR="00731F0A">
        <w:t xml:space="preserve"> </w:t>
      </w:r>
      <w:r w:rsidR="00731F0A" w:rsidRPr="00966F0F">
        <w:t xml:space="preserve">On August 30, </w:t>
      </w:r>
      <w:r w:rsidR="00731F0A">
        <w:t xml:space="preserve">2018 </w:t>
      </w:r>
      <w:r w:rsidR="00731F0A" w:rsidRPr="00966F0F">
        <w:t>the Board of County Commissioners approved the zoning waiver request to develop the property at R-7500 level.</w:t>
      </w:r>
      <w:r w:rsidR="004B4F3B">
        <w:t xml:space="preserve"> </w:t>
      </w:r>
    </w:p>
    <w:p w14:paraId="196FF6E0" w14:textId="4C6F0D91" w:rsidR="00341081" w:rsidRDefault="00341081" w:rsidP="00595CFB">
      <w:pPr>
        <w:pStyle w:val="ListParagraph"/>
        <w:numPr>
          <w:ilvl w:val="0"/>
          <w:numId w:val="25"/>
        </w:numPr>
        <w:spacing w:after="160" w:line="259" w:lineRule="auto"/>
      </w:pPr>
      <w:r>
        <w:t xml:space="preserve">Chair Enslow </w:t>
      </w:r>
      <w:r w:rsidR="00EB3B0B">
        <w:t>inquired</w:t>
      </w:r>
      <w:r>
        <w:t xml:space="preserve"> if the owner would consider annexing the remai</w:t>
      </w:r>
      <w:r w:rsidR="00595CFB">
        <w:t xml:space="preserve">ning 1.97 acres. A </w:t>
      </w:r>
      <w:r w:rsidR="00595CFB" w:rsidRPr="00595CFB">
        <w:t>representative</w:t>
      </w:r>
      <w:r w:rsidR="00595CFB">
        <w:t xml:space="preserve"> </w:t>
      </w:r>
      <w:r w:rsidR="00932FCE">
        <w:t>for the land owner</w:t>
      </w:r>
      <w:r>
        <w:t xml:space="preserve"> </w:t>
      </w:r>
      <w:r w:rsidR="00676664">
        <w:t xml:space="preserve">responded </w:t>
      </w:r>
      <w:r w:rsidR="00EB3B0B">
        <w:t xml:space="preserve">stating </w:t>
      </w:r>
      <w:r w:rsidR="00676664">
        <w:t>that</w:t>
      </w:r>
      <w:r w:rsidR="00932FCE">
        <w:t xml:space="preserve"> there would be</w:t>
      </w:r>
      <w:r w:rsidR="00EB3B0B">
        <w:t xml:space="preserve"> </w:t>
      </w:r>
      <w:r w:rsidR="00932FCE">
        <w:t>no obvious</w:t>
      </w:r>
      <w:r>
        <w:t xml:space="preserve"> benefit </w:t>
      </w:r>
      <w:r w:rsidR="00932FCE">
        <w:t xml:space="preserve">to annexing that portion of the property </w:t>
      </w:r>
      <w:r>
        <w:t>given</w:t>
      </w:r>
      <w:r w:rsidR="00932FCE">
        <w:t xml:space="preserve"> it would</w:t>
      </w:r>
      <w:r>
        <w:t xml:space="preserve"> </w:t>
      </w:r>
      <w:r w:rsidR="00932FCE">
        <w:t>increase their taxes and they wish for t</w:t>
      </w:r>
      <w:bookmarkStart w:id="0" w:name="_GoBack"/>
      <w:bookmarkEnd w:id="0"/>
      <w:r w:rsidR="00932FCE">
        <w:t>he parcel to</w:t>
      </w:r>
      <w:r w:rsidR="00EB3B0B">
        <w:t xml:space="preserve"> remain zoned </w:t>
      </w:r>
      <w:r w:rsidR="008C532C">
        <w:t xml:space="preserve">as </w:t>
      </w:r>
      <w:r w:rsidR="00932FCE">
        <w:t>Industrial</w:t>
      </w:r>
      <w:r>
        <w:t xml:space="preserve">. </w:t>
      </w:r>
    </w:p>
    <w:p w14:paraId="3EECF42C" w14:textId="1347ABAA" w:rsidR="00D3455D" w:rsidRPr="00D3455D" w:rsidRDefault="00D3455D" w:rsidP="00D3455D">
      <w:pPr>
        <w:pStyle w:val="ListParagraph"/>
        <w:numPr>
          <w:ilvl w:val="0"/>
          <w:numId w:val="25"/>
        </w:numPr>
        <w:spacing w:after="160" w:line="259" w:lineRule="auto"/>
        <w:rPr>
          <w:b/>
        </w:rPr>
      </w:pPr>
      <w:r w:rsidRPr="00966F0F">
        <w:lastRenderedPageBreak/>
        <w:t>Annexing property into the Town will inevitably increase cost of service to the area once development is complete. As a result, the Town does have impact fees that will be assessed based off the number of units built.</w:t>
      </w:r>
    </w:p>
    <w:p w14:paraId="34B19B3E" w14:textId="3EA00D81" w:rsidR="00E42EB6" w:rsidRPr="00966F0F" w:rsidRDefault="00E42EB6" w:rsidP="00E42EB6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966F0F">
        <w:t>As a result of the County’s Water/Sewer policy, the Town is required to decide which property or properties will be moved from priority to long range or future</w:t>
      </w:r>
      <w:r w:rsidR="00EA7965">
        <w:t xml:space="preserve"> categories</w:t>
      </w:r>
      <w:r w:rsidRPr="00966F0F">
        <w:t xml:space="preserve"> to meet the additional GPD (gallons per day) </w:t>
      </w:r>
      <w:r w:rsidR="00EA7965">
        <w:t xml:space="preserve">needed </w:t>
      </w:r>
      <w:r w:rsidRPr="00966F0F">
        <w:t xml:space="preserve">on this site. There is a 2,400 gallon deficit between the proposed R-20,000 designation as outlined in the Town’s Master Plan and the R-7500 designation needed to develop the Townhome plan. </w:t>
      </w:r>
    </w:p>
    <w:p w14:paraId="1C9D7517" w14:textId="77777777" w:rsidR="00E42EB6" w:rsidRPr="00966F0F" w:rsidRDefault="00E42EB6" w:rsidP="00E42EB6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966F0F">
        <w:t xml:space="preserve">The County informed the Town that the issue here is not water allocation but rather the impact to sewer. The County provided various options to move parcels with existing water/sewer line access to the long range or future list. </w:t>
      </w:r>
    </w:p>
    <w:p w14:paraId="5FA1A57B" w14:textId="77777777" w:rsidR="00E42EB6" w:rsidRPr="00966F0F" w:rsidRDefault="00E42EB6" w:rsidP="00E42EB6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966F0F">
        <w:t>By moving certain parcels to a long range or future designation, the County is not saying that the allocation will go away permanently; it simply means the usage is delayed.</w:t>
      </w:r>
    </w:p>
    <w:p w14:paraId="57564D61" w14:textId="6778B1EF" w:rsidR="00E42EB6" w:rsidRDefault="00E42EB6" w:rsidP="00E42EB6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966F0F">
        <w:t xml:space="preserve">Properties suggested by the County to make up the deficit include a conservation area, undeveloped parcels, and parcels with the ability to subdivide but have </w:t>
      </w:r>
      <w:r>
        <w:t xml:space="preserve">not expressed a plan to do so. </w:t>
      </w:r>
    </w:p>
    <w:p w14:paraId="4491BF9F" w14:textId="68A87A9E" w:rsidR="00B72E5C" w:rsidRPr="00966F0F" w:rsidRDefault="00B72E5C" w:rsidP="00E42EB6">
      <w:pPr>
        <w:pStyle w:val="ListParagraph"/>
        <w:numPr>
          <w:ilvl w:val="0"/>
          <w:numId w:val="5"/>
        </w:numPr>
        <w:spacing w:after="160" w:line="259" w:lineRule="auto"/>
        <w:ind w:left="720"/>
      </w:pPr>
      <w:r>
        <w:t>The County recommends the Town take over the maintenance of Raincliffe Road from the current Town/County line to the end of the property at Buttercup Road.</w:t>
      </w:r>
    </w:p>
    <w:p w14:paraId="415C0CD3" w14:textId="57C74C14" w:rsidR="002C223D" w:rsidRDefault="00EA7965" w:rsidP="004B4F3B">
      <w:pPr>
        <w:tabs>
          <w:tab w:val="left" w:pos="1080"/>
        </w:tabs>
        <w:ind w:right="720"/>
      </w:pPr>
      <w:r>
        <w:t>The following are</w:t>
      </w:r>
      <w:r w:rsidR="00A75BCF">
        <w:t xml:space="preserve"> the Planning Commission’s c</w:t>
      </w:r>
      <w:r w:rsidR="00E42EB6">
        <w:t>omments</w:t>
      </w:r>
      <w:r w:rsidR="00A75BCF">
        <w:t>,</w:t>
      </w:r>
      <w:r w:rsidR="00E42EB6">
        <w:t xml:space="preserve"> </w:t>
      </w:r>
      <w:r w:rsidR="00A75BCF">
        <w:t>requests and q</w:t>
      </w:r>
      <w:r w:rsidR="00E42EB6">
        <w:t>uestions:</w:t>
      </w:r>
    </w:p>
    <w:p w14:paraId="0364DCD0" w14:textId="0AD1ACB7" w:rsidR="002C223D" w:rsidRDefault="00EF40EC" w:rsidP="002C223D">
      <w:pPr>
        <w:pStyle w:val="ListParagraph"/>
        <w:numPr>
          <w:ilvl w:val="0"/>
          <w:numId w:val="20"/>
        </w:numPr>
        <w:tabs>
          <w:tab w:val="left" w:pos="1080"/>
        </w:tabs>
        <w:ind w:left="720" w:right="720"/>
      </w:pPr>
      <w:r>
        <w:t>Concerns with reallocating water and</w:t>
      </w:r>
      <w:r w:rsidR="002C223D">
        <w:t xml:space="preserve"> the</w:t>
      </w:r>
      <w:r w:rsidR="002C223D" w:rsidRPr="006446B7">
        <w:t xml:space="preserve"> </w:t>
      </w:r>
      <w:r w:rsidR="002C223D">
        <w:t>property owner’s rights?</w:t>
      </w:r>
    </w:p>
    <w:p w14:paraId="3F93A48C" w14:textId="667AA98F" w:rsidR="00C719FD" w:rsidRDefault="00C719FD" w:rsidP="00C719FD">
      <w:pPr>
        <w:pStyle w:val="ListParagraph"/>
        <w:numPr>
          <w:ilvl w:val="1"/>
          <w:numId w:val="20"/>
        </w:numPr>
        <w:tabs>
          <w:tab w:val="left" w:pos="1080"/>
        </w:tabs>
        <w:ind w:right="720"/>
      </w:pPr>
      <w:r>
        <w:t xml:space="preserve">It was noted that during the 45 </w:t>
      </w:r>
      <w:r w:rsidR="00E37744">
        <w:t>day petition</w:t>
      </w:r>
      <w:r>
        <w:t xml:space="preserve"> period the property owners will be notified and will have the opportunity to respond. </w:t>
      </w:r>
    </w:p>
    <w:p w14:paraId="4F77C917" w14:textId="6DE0ED37" w:rsidR="002C223D" w:rsidRDefault="00B72E5C" w:rsidP="002C223D">
      <w:pPr>
        <w:pStyle w:val="ListParagraph"/>
        <w:numPr>
          <w:ilvl w:val="0"/>
          <w:numId w:val="20"/>
        </w:numPr>
        <w:tabs>
          <w:tab w:val="left" w:pos="1080"/>
        </w:tabs>
        <w:ind w:left="720" w:right="720"/>
      </w:pPr>
      <w:r>
        <w:t>In addition to the following</w:t>
      </w:r>
      <w:r w:rsidR="00E624E2">
        <w:t>,</w:t>
      </w:r>
      <w:r>
        <w:t xml:space="preserve"> w</w:t>
      </w:r>
      <w:r w:rsidR="002C223D">
        <w:t>hat are the advantages to the Town?</w:t>
      </w:r>
    </w:p>
    <w:p w14:paraId="416A53AB" w14:textId="77777777" w:rsidR="002C223D" w:rsidRDefault="002C223D" w:rsidP="002C223D">
      <w:pPr>
        <w:pStyle w:val="ListParagraph"/>
        <w:numPr>
          <w:ilvl w:val="1"/>
          <w:numId w:val="20"/>
        </w:numPr>
        <w:tabs>
          <w:tab w:val="left" w:pos="1080"/>
        </w:tabs>
        <w:ind w:left="1440" w:right="720"/>
      </w:pPr>
      <w:r>
        <w:t>Growth management</w:t>
      </w:r>
    </w:p>
    <w:p w14:paraId="27189892" w14:textId="6B667F44" w:rsidR="002C223D" w:rsidRDefault="002C223D" w:rsidP="002C223D">
      <w:pPr>
        <w:pStyle w:val="ListParagraph"/>
        <w:numPr>
          <w:ilvl w:val="1"/>
          <w:numId w:val="20"/>
        </w:numPr>
        <w:tabs>
          <w:tab w:val="left" w:pos="1080"/>
        </w:tabs>
        <w:ind w:left="1440" w:right="720"/>
      </w:pPr>
      <w:r>
        <w:t>Sidewalk connections (including sidewalks on both side</w:t>
      </w:r>
      <w:r w:rsidR="00CF7598">
        <w:t>s</w:t>
      </w:r>
      <w:r>
        <w:t xml:space="preserve"> of Raincliffe Road</w:t>
      </w:r>
      <w:r w:rsidR="00EA7965">
        <w:t xml:space="preserve"> with a connection to Freedom Park</w:t>
      </w:r>
      <w:r>
        <w:t>)</w:t>
      </w:r>
      <w:r w:rsidR="00EA7965">
        <w:t>.</w:t>
      </w:r>
    </w:p>
    <w:p w14:paraId="75A1DD85" w14:textId="3EE25A2D" w:rsidR="002C223D" w:rsidRDefault="00C719FD" w:rsidP="002C223D">
      <w:pPr>
        <w:pStyle w:val="ListParagraph"/>
        <w:numPr>
          <w:ilvl w:val="1"/>
          <w:numId w:val="20"/>
        </w:numPr>
        <w:tabs>
          <w:tab w:val="left" w:pos="1080"/>
        </w:tabs>
        <w:ind w:left="1440" w:right="720"/>
      </w:pPr>
      <w:r>
        <w:t xml:space="preserve">Increased </w:t>
      </w:r>
      <w:r w:rsidR="002C223D">
        <w:t xml:space="preserve">Tax Base/Impact Fees </w:t>
      </w:r>
    </w:p>
    <w:p w14:paraId="5DBC3844" w14:textId="5EB16730" w:rsidR="002C223D" w:rsidRDefault="002C223D" w:rsidP="002C223D">
      <w:pPr>
        <w:pStyle w:val="ListParagraph"/>
        <w:numPr>
          <w:ilvl w:val="0"/>
          <w:numId w:val="20"/>
        </w:numPr>
        <w:tabs>
          <w:tab w:val="left" w:pos="1080"/>
        </w:tabs>
        <w:ind w:left="720" w:right="720"/>
      </w:pPr>
      <w:r>
        <w:t>Why change from the Master Plan’s Growth Area as R-20,000</w:t>
      </w:r>
      <w:r w:rsidR="00B72E5C">
        <w:t>?</w:t>
      </w:r>
    </w:p>
    <w:p w14:paraId="18C779C6" w14:textId="77777777" w:rsidR="002C223D" w:rsidRDefault="002C223D" w:rsidP="002C223D">
      <w:pPr>
        <w:pStyle w:val="ListParagraph"/>
        <w:numPr>
          <w:ilvl w:val="0"/>
          <w:numId w:val="20"/>
        </w:numPr>
        <w:tabs>
          <w:tab w:val="left" w:pos="1080"/>
        </w:tabs>
        <w:ind w:left="720" w:right="720"/>
      </w:pPr>
      <w:r>
        <w:t>Concerns with the already growing Warfield and its strain on Town resources and increased traffic.</w:t>
      </w:r>
    </w:p>
    <w:p w14:paraId="37975814" w14:textId="77777777" w:rsidR="002C223D" w:rsidRDefault="002C223D" w:rsidP="002C223D">
      <w:pPr>
        <w:pStyle w:val="ListParagraph"/>
        <w:numPr>
          <w:ilvl w:val="0"/>
          <w:numId w:val="20"/>
        </w:numPr>
        <w:tabs>
          <w:tab w:val="left" w:pos="1080"/>
        </w:tabs>
        <w:ind w:left="720" w:right="720"/>
      </w:pPr>
      <w:r>
        <w:t>What will be the impact on roads and schools?</w:t>
      </w:r>
    </w:p>
    <w:p w14:paraId="441AC51E" w14:textId="58397ABF" w:rsidR="002C223D" w:rsidRDefault="00B72E5C" w:rsidP="002C223D">
      <w:pPr>
        <w:pStyle w:val="ListParagraph"/>
        <w:numPr>
          <w:ilvl w:val="1"/>
          <w:numId w:val="20"/>
        </w:numPr>
        <w:tabs>
          <w:tab w:val="left" w:pos="1080"/>
        </w:tabs>
        <w:ind w:left="1440" w:right="720"/>
      </w:pPr>
      <w:r>
        <w:t>Conduct a</w:t>
      </w:r>
      <w:r w:rsidR="002C223D">
        <w:t xml:space="preserve"> comprehensive road/traffic plan.</w:t>
      </w:r>
    </w:p>
    <w:p w14:paraId="797B7E05" w14:textId="07F49F57" w:rsidR="00C719FD" w:rsidRDefault="00B72E5C" w:rsidP="00C719FD">
      <w:pPr>
        <w:pStyle w:val="ListParagraph"/>
        <w:numPr>
          <w:ilvl w:val="1"/>
          <w:numId w:val="20"/>
        </w:numPr>
        <w:tabs>
          <w:tab w:val="left" w:pos="1080"/>
        </w:tabs>
        <w:ind w:left="1440" w:right="720"/>
      </w:pPr>
      <w:r>
        <w:t>Conduct a</w:t>
      </w:r>
      <w:r w:rsidR="002C223D">
        <w:t xml:space="preserve"> study of what Town Resources would be required</w:t>
      </w:r>
      <w:r w:rsidR="00C719FD">
        <w:t xml:space="preserve"> and increased Tax Base/Impact Fees </w:t>
      </w:r>
      <w:r w:rsidR="00CF7598">
        <w:t xml:space="preserve">versus </w:t>
      </w:r>
      <w:r w:rsidR="00C719FD">
        <w:t>Town resources</w:t>
      </w:r>
      <w:r w:rsidR="00EF40EC">
        <w:t>.</w:t>
      </w:r>
    </w:p>
    <w:p w14:paraId="5896E509" w14:textId="0CE8CE47" w:rsidR="004B4F3B" w:rsidRDefault="004B4F3B" w:rsidP="00B742D4">
      <w:pPr>
        <w:tabs>
          <w:tab w:val="left" w:pos="1080"/>
        </w:tabs>
        <w:ind w:left="360" w:right="720"/>
      </w:pPr>
      <w:r>
        <w:t>Advantages</w:t>
      </w:r>
    </w:p>
    <w:p w14:paraId="18B447B4" w14:textId="77777777" w:rsidR="002C223D" w:rsidRDefault="002C223D" w:rsidP="002C223D">
      <w:pPr>
        <w:pStyle w:val="ListParagraph"/>
        <w:numPr>
          <w:ilvl w:val="0"/>
          <w:numId w:val="21"/>
        </w:numPr>
        <w:tabs>
          <w:tab w:val="left" w:pos="1080"/>
        </w:tabs>
        <w:ind w:left="720" w:right="720"/>
      </w:pPr>
      <w:r>
        <w:t>Having the opportunity to change the zoning from Industrial General to Residential on property adjacent to Sykesville.</w:t>
      </w:r>
    </w:p>
    <w:p w14:paraId="0BC374A9" w14:textId="49DF143D" w:rsidR="00E624E2" w:rsidRDefault="002C223D" w:rsidP="00E624E2">
      <w:pPr>
        <w:pStyle w:val="ListParagraph"/>
        <w:numPr>
          <w:ilvl w:val="0"/>
          <w:numId w:val="21"/>
        </w:numPr>
        <w:tabs>
          <w:tab w:val="left" w:pos="1080"/>
        </w:tabs>
        <w:ind w:left="720" w:right="720"/>
      </w:pPr>
      <w:r>
        <w:t>It’s a great locatio</w:t>
      </w:r>
      <w:r w:rsidR="00E624E2">
        <w:t>n for</w:t>
      </w:r>
      <w:r w:rsidR="00EF40EC">
        <w:t xml:space="preserve"> residential development</w:t>
      </w:r>
      <w:r w:rsidR="00E624E2" w:rsidRPr="00E624E2">
        <w:t xml:space="preserve"> </w:t>
      </w:r>
      <w:r w:rsidR="00E624E2">
        <w:t xml:space="preserve">with the proximity to Freedom Park  </w:t>
      </w:r>
    </w:p>
    <w:p w14:paraId="572F8DF8" w14:textId="22C1F333" w:rsidR="002C223D" w:rsidRDefault="00E624E2" w:rsidP="00E624E2">
      <w:pPr>
        <w:pStyle w:val="ListParagraph"/>
        <w:tabs>
          <w:tab w:val="left" w:pos="1080"/>
        </w:tabs>
        <w:ind w:right="720"/>
      </w:pPr>
      <w:proofErr w:type="gramStart"/>
      <w:r>
        <w:t>and</w:t>
      </w:r>
      <w:proofErr w:type="gramEnd"/>
      <w:r w:rsidR="00EF40EC">
        <w:t xml:space="preserve"> the</w:t>
      </w:r>
      <w:r w:rsidR="004B4F3B">
        <w:t xml:space="preserve"> add</w:t>
      </w:r>
      <w:r w:rsidR="00EF40EC">
        <w:t>ition of</w:t>
      </w:r>
      <w:r w:rsidR="004B4F3B">
        <w:t xml:space="preserve"> greenspace</w:t>
      </w:r>
      <w:r>
        <w:t>.</w:t>
      </w:r>
    </w:p>
    <w:p w14:paraId="56664B2B" w14:textId="4A3013FD" w:rsidR="002C223D" w:rsidRDefault="002C223D" w:rsidP="002C223D">
      <w:pPr>
        <w:pStyle w:val="ListParagraph"/>
        <w:numPr>
          <w:ilvl w:val="0"/>
          <w:numId w:val="21"/>
        </w:numPr>
        <w:tabs>
          <w:tab w:val="left" w:pos="1080"/>
        </w:tabs>
        <w:ind w:left="720" w:right="720"/>
      </w:pPr>
      <w:r>
        <w:t xml:space="preserve">It would be an advantage </w:t>
      </w:r>
      <w:r w:rsidR="004B4F3B">
        <w:t>for</w:t>
      </w:r>
      <w:r>
        <w:t xml:space="preserve"> the Town to annex the entire Humphrey’s</w:t>
      </w:r>
      <w:r w:rsidR="000B62E5">
        <w:t xml:space="preserve"> (Buttercup Road LLC)</w:t>
      </w:r>
      <w:r>
        <w:t xml:space="preserve"> property as to have </w:t>
      </w:r>
      <w:r w:rsidR="005946E2">
        <w:t>the Town Code provide direction for the</w:t>
      </w:r>
      <w:r w:rsidR="00EA7965">
        <w:t xml:space="preserve"> future use and</w:t>
      </w:r>
      <w:r>
        <w:t xml:space="preserve"> develop</w:t>
      </w:r>
      <w:r w:rsidR="005946E2">
        <w:t>m</w:t>
      </w:r>
      <w:r>
        <w:t>e</w:t>
      </w:r>
      <w:r w:rsidR="005946E2">
        <w:t>nt of</w:t>
      </w:r>
      <w:r>
        <w:t xml:space="preserve"> the 1.97 </w:t>
      </w:r>
      <w:r w:rsidR="004B4F3B">
        <w:t>acre</w:t>
      </w:r>
      <w:r>
        <w:t xml:space="preserve"> lot.  </w:t>
      </w:r>
    </w:p>
    <w:p w14:paraId="22B8C405" w14:textId="58302609" w:rsidR="005946E2" w:rsidRDefault="002C223D" w:rsidP="005946E2">
      <w:pPr>
        <w:pStyle w:val="ListParagraph"/>
        <w:numPr>
          <w:ilvl w:val="0"/>
          <w:numId w:val="21"/>
        </w:numPr>
        <w:tabs>
          <w:tab w:val="left" w:pos="1080"/>
        </w:tabs>
        <w:ind w:left="720" w:right="720"/>
      </w:pPr>
      <w:r>
        <w:lastRenderedPageBreak/>
        <w:t xml:space="preserve">The Town </w:t>
      </w:r>
      <w:r w:rsidR="005946E2">
        <w:t xml:space="preserve">had a good experience </w:t>
      </w:r>
      <w:r>
        <w:t>work</w:t>
      </w:r>
      <w:r w:rsidR="005946E2">
        <w:t>ing</w:t>
      </w:r>
      <w:r>
        <w:t xml:space="preserve"> with this developer on Raincliffe</w:t>
      </w:r>
      <w:r w:rsidR="005946E2">
        <w:t>.</w:t>
      </w:r>
    </w:p>
    <w:p w14:paraId="3E8AFB60" w14:textId="77777777" w:rsidR="00E85FDF" w:rsidRDefault="00E85FDF" w:rsidP="005946E2">
      <w:pPr>
        <w:pStyle w:val="ListParagraph"/>
        <w:tabs>
          <w:tab w:val="left" w:pos="1080"/>
        </w:tabs>
        <w:ind w:left="0" w:right="720"/>
      </w:pPr>
    </w:p>
    <w:p w14:paraId="4C622A56" w14:textId="1A28F9D1" w:rsidR="000254F3" w:rsidRPr="005946E2" w:rsidRDefault="00AD5726" w:rsidP="005946E2">
      <w:pPr>
        <w:pStyle w:val="ListParagraph"/>
        <w:tabs>
          <w:tab w:val="left" w:pos="1080"/>
        </w:tabs>
        <w:ind w:left="0" w:right="720"/>
      </w:pPr>
      <w:r w:rsidRPr="005946E2">
        <w:rPr>
          <w:b/>
          <w:u w:val="single"/>
        </w:rPr>
        <w:t>Town Updates</w:t>
      </w:r>
    </w:p>
    <w:p w14:paraId="3E00605F" w14:textId="77777777" w:rsidR="00AD5726" w:rsidRPr="00B6527D" w:rsidRDefault="00AD5726" w:rsidP="00AD572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6527D">
        <w:rPr>
          <w:rFonts w:ascii="Times New Roman" w:hAnsi="Times New Roman"/>
          <w:sz w:val="24"/>
          <w:szCs w:val="24"/>
        </w:rPr>
        <w:t>Main Street Track Removal</w:t>
      </w:r>
    </w:p>
    <w:p w14:paraId="0BA89CAB" w14:textId="4E916FF9" w:rsidR="003E24A2" w:rsidRDefault="00B6527D" w:rsidP="003E24A2">
      <w:r w:rsidRPr="00B6527D">
        <w:t>A</w:t>
      </w:r>
      <w:r w:rsidR="003E24A2" w:rsidRPr="00B6527D">
        <w:t xml:space="preserve"> utility meeting was held</w:t>
      </w:r>
      <w:r>
        <w:t xml:space="preserve"> on site</w:t>
      </w:r>
      <w:r w:rsidR="003E24A2" w:rsidRPr="00B6527D">
        <w:t xml:space="preserve"> </w:t>
      </w:r>
      <w:r w:rsidRPr="00B6527D">
        <w:t xml:space="preserve">by State Highway Administration </w:t>
      </w:r>
      <w:r w:rsidR="00DD0C36">
        <w:t xml:space="preserve">(SHA) </w:t>
      </w:r>
      <w:r w:rsidRPr="00B6527D">
        <w:t>regarding the rail removal. They were un</w:t>
      </w:r>
      <w:r w:rsidR="003E24A2" w:rsidRPr="00B6527D">
        <w:t xml:space="preserve">able to </w:t>
      </w:r>
      <w:r w:rsidRPr="00B6527D">
        <w:t>determine</w:t>
      </w:r>
      <w:r w:rsidR="003E24A2" w:rsidRPr="00B6527D">
        <w:t xml:space="preserve"> exactly where the water tie-in is for </w:t>
      </w:r>
      <w:r w:rsidRPr="00B6527D">
        <w:t>the Firehouse Creamery</w:t>
      </w:r>
      <w:r w:rsidR="003E24A2" w:rsidRPr="00B6527D">
        <w:t>. Additionally, there is a 12” gas and a sewer line within the L</w:t>
      </w:r>
      <w:r w:rsidR="00EA7965">
        <w:t xml:space="preserve">imits of </w:t>
      </w:r>
      <w:r w:rsidR="00EA7965" w:rsidRPr="00B6527D">
        <w:t>D</w:t>
      </w:r>
      <w:r w:rsidR="00EA7965">
        <w:t xml:space="preserve">isturbance (LOD) </w:t>
      </w:r>
      <w:r w:rsidR="00EA7965" w:rsidRPr="00B6527D">
        <w:t>making</w:t>
      </w:r>
      <w:r w:rsidR="003E24A2" w:rsidRPr="00B6527D">
        <w:t xml:space="preserve"> this </w:t>
      </w:r>
      <w:r w:rsidR="00861AB8">
        <w:t xml:space="preserve">project </w:t>
      </w:r>
      <w:r w:rsidR="003E24A2" w:rsidRPr="00B6527D">
        <w:t xml:space="preserve">more challenging. </w:t>
      </w:r>
      <w:r>
        <w:t xml:space="preserve">The scope and permits have been </w:t>
      </w:r>
      <w:r w:rsidR="002D58F5">
        <w:t xml:space="preserve">completed </w:t>
      </w:r>
      <w:r w:rsidR="00DD0C36">
        <w:t>but t</w:t>
      </w:r>
      <w:r w:rsidRPr="00B6527D">
        <w:t xml:space="preserve">hey </w:t>
      </w:r>
      <w:r>
        <w:t xml:space="preserve">do not believe there is </w:t>
      </w:r>
      <w:r w:rsidRPr="00B6527D">
        <w:t>fund</w:t>
      </w:r>
      <w:r>
        <w:t xml:space="preserve">ing </w:t>
      </w:r>
      <w:r w:rsidRPr="00B6527D">
        <w:t>this F</w:t>
      </w:r>
      <w:r>
        <w:t xml:space="preserve">iscal </w:t>
      </w:r>
      <w:r w:rsidRPr="00B6527D">
        <w:t>Y</w:t>
      </w:r>
      <w:r w:rsidR="00B81E34">
        <w:t>ear</w:t>
      </w:r>
      <w:r w:rsidRPr="00B6527D">
        <w:t xml:space="preserve">. </w:t>
      </w:r>
      <w:r w:rsidR="00861AB8">
        <w:t>Town Staff</w:t>
      </w:r>
      <w:r w:rsidR="00B81E34">
        <w:t xml:space="preserve"> are waiting for</w:t>
      </w:r>
      <w:r>
        <w:t xml:space="preserve"> a response.</w:t>
      </w:r>
    </w:p>
    <w:p w14:paraId="405008AB" w14:textId="77777777" w:rsidR="00DD0C36" w:rsidRDefault="00DD0C36" w:rsidP="003E24A2"/>
    <w:p w14:paraId="5E8EFACD" w14:textId="3C817E9C" w:rsidR="003E24A2" w:rsidRPr="00B6527D" w:rsidRDefault="00DD0C36" w:rsidP="003E24A2">
      <w:r>
        <w:t xml:space="preserve">It was noted </w:t>
      </w:r>
      <w:r w:rsidR="002D0A7F">
        <w:t xml:space="preserve">that </w:t>
      </w:r>
      <w:r w:rsidR="00B6705F">
        <w:t xml:space="preserve">the finished sidewalk connection and patio </w:t>
      </w:r>
      <w:r w:rsidR="002746A6">
        <w:t xml:space="preserve">is not what the Planning Commission approved </w:t>
      </w:r>
      <w:r w:rsidR="00B6705F">
        <w:t>and</w:t>
      </w:r>
      <w:r>
        <w:t xml:space="preserve"> </w:t>
      </w:r>
      <w:r w:rsidR="00637749">
        <w:t>has created a safety issue/tripping hazard</w:t>
      </w:r>
      <w:r>
        <w:t xml:space="preserve">. </w:t>
      </w:r>
      <w:r w:rsidR="00B6705F">
        <w:t>T</w:t>
      </w:r>
      <w:r w:rsidR="00861AB8">
        <w:t xml:space="preserve">he </w:t>
      </w:r>
      <w:r w:rsidR="007D2EF6">
        <w:t xml:space="preserve">idea </w:t>
      </w:r>
      <w:r w:rsidR="008A5B81">
        <w:t xml:space="preserve">of removing the rails from the road and sidewalk </w:t>
      </w:r>
      <w:r>
        <w:t>was brought to the</w:t>
      </w:r>
      <w:r w:rsidR="0020198E">
        <w:t xml:space="preserve"> Commissioners</w:t>
      </w:r>
      <w:r w:rsidR="00CF7598">
        <w:t>’</w:t>
      </w:r>
      <w:r>
        <w:t xml:space="preserve"> </w:t>
      </w:r>
      <w:r w:rsidR="002546B9">
        <w:t>attention;</w:t>
      </w:r>
      <w:r>
        <w:t xml:space="preserve"> the Planning Commission agreed to </w:t>
      </w:r>
      <w:r w:rsidR="0020198E">
        <w:t>wait until the rails are</w:t>
      </w:r>
      <w:r>
        <w:t xml:space="preserve"> removed and the public sidewalk </w:t>
      </w:r>
      <w:r w:rsidR="002D0A7F">
        <w:t xml:space="preserve">is </w:t>
      </w:r>
      <w:r>
        <w:t xml:space="preserve">improved before requiring the Firehouse Creamery </w:t>
      </w:r>
      <w:r w:rsidR="0020198E">
        <w:t xml:space="preserve">to </w:t>
      </w:r>
      <w:r>
        <w:t xml:space="preserve">correct the </w:t>
      </w:r>
      <w:r w:rsidR="00892123">
        <w:t xml:space="preserve">safety </w:t>
      </w:r>
      <w:r>
        <w:t>issues</w:t>
      </w:r>
      <w:r w:rsidR="0020198E">
        <w:t xml:space="preserve"> on its property</w:t>
      </w:r>
      <w:r>
        <w:t xml:space="preserve">. </w:t>
      </w:r>
      <w:r w:rsidR="00892123">
        <w:t>Since s</w:t>
      </w:r>
      <w:r>
        <w:t>o much time has passed</w:t>
      </w:r>
      <w:r w:rsidR="000249A7">
        <w:t>,</w:t>
      </w:r>
      <w:r>
        <w:t xml:space="preserve"> the Planning Commission is </w:t>
      </w:r>
      <w:r w:rsidR="000249A7">
        <w:t>requesting</w:t>
      </w:r>
      <w:r>
        <w:t xml:space="preserve"> Town Staff</w:t>
      </w:r>
      <w:r w:rsidR="00F07F0B">
        <w:t xml:space="preserve"> to </w:t>
      </w:r>
      <w:r w:rsidR="008A5B81">
        <w:t>follow up</w:t>
      </w:r>
      <w:r w:rsidR="000249A7">
        <w:t xml:space="preserve"> with Mayor Shaw </w:t>
      </w:r>
      <w:r w:rsidR="008A5B81">
        <w:t>for more information on</w:t>
      </w:r>
      <w:r w:rsidR="000249A7">
        <w:t xml:space="preserve"> the project and</w:t>
      </w:r>
      <w:r>
        <w:t xml:space="preserve"> reach out to the Firehouse Creamery </w:t>
      </w:r>
      <w:r w:rsidR="000249A7">
        <w:t>to</w:t>
      </w:r>
      <w:r w:rsidR="00637749">
        <w:t xml:space="preserve"> bring them up to date with the Planning Commission’s concern</w:t>
      </w:r>
      <w:r w:rsidR="00E85FDF">
        <w:t>s</w:t>
      </w:r>
      <w:r w:rsidR="00637749">
        <w:t xml:space="preserve"> and </w:t>
      </w:r>
      <w:r w:rsidR="00892123">
        <w:t xml:space="preserve">find out </w:t>
      </w:r>
      <w:r w:rsidR="00637749">
        <w:t>what their plan is to rectify the</w:t>
      </w:r>
      <w:r w:rsidR="007D2EF6">
        <w:t xml:space="preserve"> safety</w:t>
      </w:r>
      <w:r w:rsidR="00637749">
        <w:t xml:space="preserve"> issues.</w:t>
      </w:r>
    </w:p>
    <w:p w14:paraId="133C7FC9" w14:textId="3870281B" w:rsidR="00E624E2" w:rsidRPr="00B6527D" w:rsidRDefault="00E624E2" w:rsidP="00AD5726">
      <w:pPr>
        <w:pStyle w:val="Title"/>
        <w:jc w:val="both"/>
        <w:rPr>
          <w:sz w:val="24"/>
        </w:rPr>
      </w:pPr>
    </w:p>
    <w:p w14:paraId="12ECF790" w14:textId="7D4091A2" w:rsidR="000254F3" w:rsidRPr="000C7E4B" w:rsidRDefault="00AD5726" w:rsidP="00AD5726">
      <w:pPr>
        <w:pStyle w:val="Title"/>
        <w:jc w:val="both"/>
        <w:rPr>
          <w:sz w:val="24"/>
        </w:rPr>
      </w:pPr>
      <w:r w:rsidRPr="000C7E4B">
        <w:rPr>
          <w:sz w:val="24"/>
        </w:rPr>
        <w:t>FY 2020 Community Parks &amp; Playgrounds Grant Consistency Letter</w:t>
      </w:r>
    </w:p>
    <w:p w14:paraId="286BC4B3" w14:textId="3516BE94" w:rsidR="000254F3" w:rsidRDefault="002E08A0" w:rsidP="003F7E8A">
      <w:r w:rsidRPr="000C7E4B">
        <w:t xml:space="preserve">Staff received notice that the Community Parks &amp; Playgrounds Grant </w:t>
      </w:r>
      <w:r w:rsidR="000C7E4B" w:rsidRPr="000C7E4B">
        <w:t>was</w:t>
      </w:r>
      <w:r w:rsidRPr="000C7E4B">
        <w:t xml:space="preserve"> available with a short turnaround to submit the application. It </w:t>
      </w:r>
      <w:r w:rsidR="000C7E4B" w:rsidRPr="000C7E4B">
        <w:t>was</w:t>
      </w:r>
      <w:r w:rsidRPr="000C7E4B">
        <w:t xml:space="preserve"> due </w:t>
      </w:r>
      <w:r w:rsidR="000C7E4B" w:rsidRPr="000C7E4B">
        <w:t>August 15</w:t>
      </w:r>
      <w:r w:rsidRPr="000C7E4B">
        <w:t xml:space="preserve"> and a Consistency letter is required as part of the application. </w:t>
      </w:r>
      <w:r w:rsidR="000C7E4B" w:rsidRPr="000C7E4B">
        <w:t>Staff</w:t>
      </w:r>
      <w:r w:rsidRPr="000C7E4B">
        <w:t xml:space="preserve"> request</w:t>
      </w:r>
      <w:r w:rsidR="000C7E4B" w:rsidRPr="000C7E4B">
        <w:t>ed</w:t>
      </w:r>
      <w:r w:rsidRPr="000C7E4B">
        <w:t xml:space="preserve"> </w:t>
      </w:r>
      <w:r w:rsidR="000C7E4B" w:rsidRPr="000C7E4B">
        <w:t>Chair Enslow</w:t>
      </w:r>
      <w:r w:rsidRPr="000C7E4B">
        <w:t xml:space="preserve"> sign the letter before the </w:t>
      </w:r>
      <w:r w:rsidR="00E85FDF">
        <w:t>September</w:t>
      </w:r>
      <w:r w:rsidRPr="000C7E4B">
        <w:t xml:space="preserve"> Planning Commission</w:t>
      </w:r>
      <w:r w:rsidR="000C7E4B" w:rsidRPr="000C7E4B">
        <w:t xml:space="preserve"> </w:t>
      </w:r>
      <w:r w:rsidR="005F0846">
        <w:t xml:space="preserve">meeting </w:t>
      </w:r>
      <w:r w:rsidR="000C7E4B">
        <w:t xml:space="preserve">in order to meet the grant deadline </w:t>
      </w:r>
      <w:r w:rsidR="000C7E4B" w:rsidRPr="000C7E4B">
        <w:t>with the understanding Staff would inform the Planning Commission</w:t>
      </w:r>
      <w:r w:rsidR="0020198E">
        <w:t xml:space="preserve"> on</w:t>
      </w:r>
      <w:r w:rsidR="000C7E4B" w:rsidRPr="000C7E4B">
        <w:t xml:space="preserve"> the details of the grant.</w:t>
      </w:r>
      <w:r w:rsidR="000C7E4B">
        <w:t xml:space="preserve"> If awarded</w:t>
      </w:r>
      <w:r w:rsidR="001F452B">
        <w:t>,</w:t>
      </w:r>
      <w:r w:rsidR="000C7E4B">
        <w:t xml:space="preserve"> the funds would be used to install a splash pad at Millard Cooper Park</w:t>
      </w:r>
      <w:r w:rsidR="005F0846">
        <w:t xml:space="preserve"> </w:t>
      </w:r>
      <w:r w:rsidR="002B3362">
        <w:t>described</w:t>
      </w:r>
      <w:r w:rsidR="00596F8A">
        <w:t xml:space="preserve"> as a low cost</w:t>
      </w:r>
      <w:r w:rsidR="00CF7598">
        <w:t>/</w:t>
      </w:r>
      <w:r w:rsidR="00596F8A">
        <w:t>high</w:t>
      </w:r>
      <w:r w:rsidR="00CF7598">
        <w:t xml:space="preserve"> </w:t>
      </w:r>
      <w:r w:rsidR="00596F8A">
        <w:t>amenity service</w:t>
      </w:r>
      <w:r w:rsidR="000C7E4B">
        <w:t>. The Planning Commission had no issues.</w:t>
      </w:r>
    </w:p>
    <w:p w14:paraId="3A4A4E5F" w14:textId="77777777" w:rsidR="000C7E4B" w:rsidRDefault="000C7E4B" w:rsidP="003F7E8A"/>
    <w:p w14:paraId="76A51CFF" w14:textId="42AA12E1" w:rsidR="00F349A3" w:rsidRDefault="0044506E" w:rsidP="003F7E8A">
      <w:r>
        <w:t>Planning Commission Comments:</w:t>
      </w:r>
    </w:p>
    <w:p w14:paraId="11A32326" w14:textId="6AB8C4CF" w:rsidR="0044506E" w:rsidRDefault="000C7E4B" w:rsidP="0044506E">
      <w:pPr>
        <w:pStyle w:val="ListParagraph"/>
        <w:numPr>
          <w:ilvl w:val="0"/>
          <w:numId w:val="26"/>
        </w:numPr>
      </w:pPr>
      <w:r>
        <w:t xml:space="preserve">Commissioner Singleton noted </w:t>
      </w:r>
      <w:r w:rsidR="0044506E">
        <w:t>he observed</w:t>
      </w:r>
      <w:r>
        <w:t xml:space="preserve"> </w:t>
      </w:r>
      <w:r w:rsidR="00596F8A">
        <w:t xml:space="preserve">landscape </w:t>
      </w:r>
      <w:r>
        <w:t xml:space="preserve">damage at Warfield and Carrie Dorsey Park </w:t>
      </w:r>
      <w:r w:rsidR="00596F8A">
        <w:t>caused by the</w:t>
      </w:r>
      <w:r w:rsidR="00E85FDF">
        <w:t xml:space="preserve"> </w:t>
      </w:r>
      <w:proofErr w:type="spellStart"/>
      <w:r w:rsidR="00E85FDF">
        <w:t>Sykloc</w:t>
      </w:r>
      <w:r>
        <w:t>ross</w:t>
      </w:r>
      <w:proofErr w:type="spellEnd"/>
      <w:r>
        <w:t xml:space="preserve"> Event</w:t>
      </w:r>
      <w:r w:rsidR="00596F8A">
        <w:t>. He questioned whether the event should have happened due</w:t>
      </w:r>
      <w:r w:rsidR="00CF7598">
        <w:t xml:space="preserve"> to</w:t>
      </w:r>
      <w:r w:rsidR="00596F8A">
        <w:t xml:space="preserve"> the heavy rain </w:t>
      </w:r>
      <w:r w:rsidR="0089314C">
        <w:t>preceding</w:t>
      </w:r>
      <w:r w:rsidR="00596F8A">
        <w:t xml:space="preserve"> </w:t>
      </w:r>
      <w:r w:rsidR="00F349A3">
        <w:t xml:space="preserve">the event and </w:t>
      </w:r>
      <w:r>
        <w:t xml:space="preserve">requested </w:t>
      </w:r>
      <w:r w:rsidR="00F349A3">
        <w:t xml:space="preserve">staff look into the damage. </w:t>
      </w:r>
    </w:p>
    <w:p w14:paraId="13753F09" w14:textId="77777777" w:rsidR="0044506E" w:rsidRDefault="0044506E" w:rsidP="003F7E8A"/>
    <w:p w14:paraId="4FAD5C9D" w14:textId="20E4B77B" w:rsidR="000C7E4B" w:rsidRDefault="00F349A3" w:rsidP="0044506E">
      <w:pPr>
        <w:ind w:left="720"/>
      </w:pPr>
      <w:r>
        <w:t xml:space="preserve">There was a $500 deposit held to cover any damages. Staff will </w:t>
      </w:r>
      <w:r w:rsidR="00F07F0B">
        <w:t xml:space="preserve">visit the site and </w:t>
      </w:r>
      <w:r>
        <w:t>determine if the deposit will be needed to fix any damage.</w:t>
      </w:r>
    </w:p>
    <w:p w14:paraId="12665B56" w14:textId="77777777" w:rsidR="0044506E" w:rsidRDefault="0044506E" w:rsidP="0044506E">
      <w:pPr>
        <w:ind w:left="720"/>
      </w:pPr>
    </w:p>
    <w:p w14:paraId="31048664" w14:textId="1FB6CC67" w:rsidR="00B6705F" w:rsidRDefault="007B708B" w:rsidP="009C2FCE">
      <w:pPr>
        <w:jc w:val="both"/>
        <w:rPr>
          <w:b/>
          <w:u w:val="single"/>
        </w:rPr>
      </w:pPr>
      <w:r w:rsidRPr="007B708B">
        <w:t>Chair Enslow pointed out that the County's Bicycle-Pedestrian Master Plan expresses a desire for sidewalks to be along both side</w:t>
      </w:r>
      <w:r w:rsidR="00CE3D9F" w:rsidRPr="000B1FA5">
        <w:t>s</w:t>
      </w:r>
      <w:r w:rsidRPr="007B708B">
        <w:t xml:space="preserve"> of County streets; however, the Planning Commission had previously voted against that model for Springfield Avenue during the review and approval of Parcels E/F. Chair Enslow would like the Commission to consider sidewalks on both sides of the Town's roadways during future development approvals.</w:t>
      </w:r>
    </w:p>
    <w:p w14:paraId="6B957998" w14:textId="77777777" w:rsidR="00082BFB" w:rsidRDefault="00082BFB" w:rsidP="009C2FCE">
      <w:pPr>
        <w:jc w:val="both"/>
        <w:rPr>
          <w:b/>
          <w:u w:val="single"/>
        </w:rPr>
      </w:pPr>
    </w:p>
    <w:p w14:paraId="101F8EF5" w14:textId="77777777" w:rsidR="00676664" w:rsidRDefault="00676664" w:rsidP="009C2FCE">
      <w:pPr>
        <w:jc w:val="both"/>
        <w:rPr>
          <w:b/>
          <w:u w:val="single"/>
        </w:rPr>
      </w:pPr>
    </w:p>
    <w:p w14:paraId="0B7F62C4" w14:textId="77777777" w:rsidR="009C2FCE" w:rsidRPr="00445C7E" w:rsidRDefault="009C2FCE" w:rsidP="009C2FCE">
      <w:pPr>
        <w:jc w:val="both"/>
        <w:rPr>
          <w:b/>
          <w:u w:val="single"/>
        </w:rPr>
      </w:pPr>
      <w:r w:rsidRPr="00445C7E">
        <w:rPr>
          <w:b/>
          <w:u w:val="single"/>
        </w:rPr>
        <w:lastRenderedPageBreak/>
        <w:t>Adjournment</w:t>
      </w:r>
    </w:p>
    <w:p w14:paraId="3E078054" w14:textId="00C5EC45" w:rsidR="009C2FCE" w:rsidRPr="00445C7E" w:rsidRDefault="009C2FCE" w:rsidP="009C2FCE">
      <w:pPr>
        <w:jc w:val="both"/>
      </w:pPr>
      <w:r w:rsidRPr="00445C7E">
        <w:t>There being no other business</w:t>
      </w:r>
      <w:r w:rsidR="00716055" w:rsidRPr="00445C7E">
        <w:t>,</w:t>
      </w:r>
      <w:r w:rsidRPr="00445C7E">
        <w:t xml:space="preserve"> </w:t>
      </w:r>
      <w:r w:rsidR="000254F3">
        <w:t xml:space="preserve">Chair Enslow </w:t>
      </w:r>
      <w:r w:rsidRPr="00445C7E">
        <w:t xml:space="preserve">motioned and </w:t>
      </w:r>
      <w:r w:rsidR="000254F3">
        <w:t xml:space="preserve">Commissioner Betz </w:t>
      </w:r>
      <w:r w:rsidRPr="00445C7E">
        <w:t>se</w:t>
      </w:r>
      <w:r w:rsidR="00AC18D8" w:rsidRPr="00445C7E">
        <w:t xml:space="preserve">conded to adjourn the meeting </w:t>
      </w:r>
      <w:r w:rsidR="00A51266" w:rsidRPr="00445C7E">
        <w:t xml:space="preserve">at </w:t>
      </w:r>
      <w:r w:rsidR="000254F3">
        <w:t>8</w:t>
      </w:r>
      <w:r w:rsidR="00A51266">
        <w:t>:3</w:t>
      </w:r>
      <w:r w:rsidR="000254F3">
        <w:t>5</w:t>
      </w:r>
      <w:r w:rsidR="008A37CA">
        <w:t xml:space="preserve"> </w:t>
      </w:r>
      <w:r w:rsidR="00A51266">
        <w:t>PM</w:t>
      </w:r>
      <w:r w:rsidR="008A37CA">
        <w:t>. All voted</w:t>
      </w:r>
      <w:r w:rsidRPr="00445C7E">
        <w:t xml:space="preserve"> in favor.</w:t>
      </w:r>
    </w:p>
    <w:p w14:paraId="44EAFD9C" w14:textId="77777777" w:rsidR="009C2FCE" w:rsidRPr="00445C7E" w:rsidRDefault="009C2FCE" w:rsidP="009C2FCE"/>
    <w:p w14:paraId="47863C15" w14:textId="77777777" w:rsidR="009C2FCE" w:rsidRPr="00445C7E" w:rsidRDefault="009C2FCE" w:rsidP="009C2FCE">
      <w:r w:rsidRPr="00445C7E">
        <w:t>Respectfully submitted,</w:t>
      </w:r>
    </w:p>
    <w:p w14:paraId="28EF6EFD" w14:textId="77777777" w:rsidR="000C7E4B" w:rsidRDefault="000C7E4B" w:rsidP="00E703FD">
      <w:r>
        <w:tab/>
      </w:r>
      <w:r>
        <w:tab/>
      </w:r>
      <w:r>
        <w:tab/>
      </w:r>
      <w:r>
        <w:tab/>
      </w:r>
    </w:p>
    <w:p w14:paraId="10239F74" w14:textId="77777777" w:rsidR="00EC2655" w:rsidRDefault="00EC2655" w:rsidP="00E703FD"/>
    <w:p w14:paraId="41A8E295" w14:textId="77777777" w:rsidR="00EC2655" w:rsidRDefault="00EC2655" w:rsidP="00E703FD"/>
    <w:p w14:paraId="2DF384AB" w14:textId="04819ACF" w:rsidR="00976727" w:rsidRPr="000C7E4B" w:rsidRDefault="43892439" w:rsidP="00E703FD">
      <w:pPr>
        <w:rPr>
          <w:b/>
          <w:bCs/>
        </w:rPr>
      </w:pPr>
      <w:r>
        <w:t>Jana Antrobus</w:t>
      </w:r>
    </w:p>
    <w:p w14:paraId="78A11F69" w14:textId="559FFD83" w:rsidR="00976727" w:rsidRPr="00445C7E" w:rsidRDefault="43892439" w:rsidP="00E703FD">
      <w:r>
        <w:t>Executive Assistant</w:t>
      </w:r>
    </w:p>
    <w:sectPr w:rsidR="00976727" w:rsidRPr="00445C7E" w:rsidSect="001B4A2F">
      <w:headerReference w:type="default" r:id="rId9"/>
      <w:footerReference w:type="default" r:id="rId10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6A1A0" w14:textId="77777777" w:rsidR="000F55DC" w:rsidRDefault="000F55DC" w:rsidP="00F579AD">
      <w:r>
        <w:separator/>
      </w:r>
    </w:p>
  </w:endnote>
  <w:endnote w:type="continuationSeparator" w:id="0">
    <w:p w14:paraId="1D1CE45F" w14:textId="77777777" w:rsidR="000F55DC" w:rsidRDefault="000F55DC" w:rsidP="00F5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21140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0360970" w14:textId="1D2A7403" w:rsidR="000254F3" w:rsidRDefault="000254F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95CF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95CFB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61D779" w14:textId="77777777" w:rsidR="00D86447" w:rsidRDefault="00D864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979C78" w14:textId="77777777" w:rsidR="000F55DC" w:rsidRDefault="000F55DC" w:rsidP="00F579AD">
      <w:r>
        <w:separator/>
      </w:r>
    </w:p>
  </w:footnote>
  <w:footnote w:type="continuationSeparator" w:id="0">
    <w:p w14:paraId="27BFE109" w14:textId="77777777" w:rsidR="000F55DC" w:rsidRDefault="000F55DC" w:rsidP="00F57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2D8B6" w14:textId="77777777" w:rsidR="00CA07F8" w:rsidRDefault="00CA07F8" w:rsidP="004975D3">
    <w:pPr>
      <w:pStyle w:val="Header"/>
      <w:rPr>
        <w:b/>
      </w:rPr>
    </w:pPr>
  </w:p>
  <w:p w14:paraId="2B36579F" w14:textId="77777777" w:rsidR="004975D3" w:rsidRPr="004975D3" w:rsidRDefault="004975D3" w:rsidP="004975D3">
    <w:pPr>
      <w:pStyle w:val="Header"/>
      <w:rPr>
        <w:b/>
      </w:rPr>
    </w:pPr>
    <w:r w:rsidRPr="004975D3">
      <w:rPr>
        <w:b/>
      </w:rPr>
      <w:t>OFFICIAL MINUTES</w:t>
    </w:r>
  </w:p>
  <w:p w14:paraId="3C2540F6" w14:textId="77777777" w:rsidR="004975D3" w:rsidRPr="004975D3" w:rsidRDefault="004975D3" w:rsidP="004975D3">
    <w:pPr>
      <w:pStyle w:val="Header"/>
      <w:rPr>
        <w:b/>
      </w:rPr>
    </w:pPr>
    <w:r w:rsidRPr="004975D3">
      <w:rPr>
        <w:b/>
      </w:rPr>
      <w:t>SYKESVILLE PLANNING COMMISSION</w:t>
    </w:r>
  </w:p>
  <w:p w14:paraId="308D0790" w14:textId="315AFD9A" w:rsidR="0060383B" w:rsidRPr="004975D3" w:rsidRDefault="000254F3" w:rsidP="004975D3">
    <w:pPr>
      <w:pStyle w:val="Header"/>
      <w:rPr>
        <w:b/>
        <w:u w:val="single"/>
      </w:rPr>
    </w:pPr>
    <w:r>
      <w:rPr>
        <w:b/>
        <w:u w:val="single"/>
      </w:rPr>
      <w:t>October 1</w:t>
    </w:r>
    <w:r w:rsidR="00E86E82">
      <w:rPr>
        <w:b/>
        <w:u w:val="single"/>
      </w:rPr>
      <w:t>, 2018</w:t>
    </w:r>
    <w:r w:rsidR="0060383B">
      <w:rPr>
        <w:b/>
        <w:u w:val="single"/>
      </w:rPr>
      <w:t xml:space="preserve"> </w:t>
    </w:r>
  </w:p>
  <w:p w14:paraId="0FB78278" w14:textId="77777777" w:rsidR="00E70733" w:rsidRDefault="00E70733" w:rsidP="004975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5292"/>
    <w:multiLevelType w:val="hybridMultilevel"/>
    <w:tmpl w:val="09B6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F608A"/>
    <w:multiLevelType w:val="hybridMultilevel"/>
    <w:tmpl w:val="4E58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F711D"/>
    <w:multiLevelType w:val="hybridMultilevel"/>
    <w:tmpl w:val="7696DC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4668A"/>
    <w:multiLevelType w:val="hybridMultilevel"/>
    <w:tmpl w:val="8FE49D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3C6B5D"/>
    <w:multiLevelType w:val="hybridMultilevel"/>
    <w:tmpl w:val="2B3CE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F5158"/>
    <w:multiLevelType w:val="hybridMultilevel"/>
    <w:tmpl w:val="C2A48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3C1020"/>
    <w:multiLevelType w:val="hybridMultilevel"/>
    <w:tmpl w:val="1C2649B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AB6075"/>
    <w:multiLevelType w:val="hybridMultilevel"/>
    <w:tmpl w:val="F4FC0110"/>
    <w:lvl w:ilvl="0" w:tplc="E9920660">
      <w:start w:val="7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BB2939"/>
    <w:multiLevelType w:val="hybridMultilevel"/>
    <w:tmpl w:val="4E9E9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53470"/>
    <w:multiLevelType w:val="hybridMultilevel"/>
    <w:tmpl w:val="030C27D8"/>
    <w:lvl w:ilvl="0" w:tplc="60589A68">
      <w:start w:val="7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0F4B5F"/>
    <w:multiLevelType w:val="hybridMultilevel"/>
    <w:tmpl w:val="E23EE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AD5ED4"/>
    <w:multiLevelType w:val="hybridMultilevel"/>
    <w:tmpl w:val="689E0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39A4F71"/>
    <w:multiLevelType w:val="hybridMultilevel"/>
    <w:tmpl w:val="4F829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B21996"/>
    <w:multiLevelType w:val="hybridMultilevel"/>
    <w:tmpl w:val="4B046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3F7C98"/>
    <w:multiLevelType w:val="hybridMultilevel"/>
    <w:tmpl w:val="737CE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B2524C"/>
    <w:multiLevelType w:val="hybridMultilevel"/>
    <w:tmpl w:val="CA8CF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97625DD"/>
    <w:multiLevelType w:val="hybridMultilevel"/>
    <w:tmpl w:val="90B28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413FCB"/>
    <w:multiLevelType w:val="hybridMultilevel"/>
    <w:tmpl w:val="1C483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C24D85"/>
    <w:multiLevelType w:val="hybridMultilevel"/>
    <w:tmpl w:val="95DA3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B07E13"/>
    <w:multiLevelType w:val="hybridMultilevel"/>
    <w:tmpl w:val="CF98B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1290224"/>
    <w:multiLevelType w:val="hybridMultilevel"/>
    <w:tmpl w:val="BDD89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ED7B29"/>
    <w:multiLevelType w:val="hybridMultilevel"/>
    <w:tmpl w:val="6C22CC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7652EE1"/>
    <w:multiLevelType w:val="hybridMultilevel"/>
    <w:tmpl w:val="79F07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BA6589"/>
    <w:multiLevelType w:val="hybridMultilevel"/>
    <w:tmpl w:val="61020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CA41B7"/>
    <w:multiLevelType w:val="hybridMultilevel"/>
    <w:tmpl w:val="B818FA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7A89337F"/>
    <w:multiLevelType w:val="hybridMultilevel"/>
    <w:tmpl w:val="BCA45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4"/>
  </w:num>
  <w:num w:numId="4">
    <w:abstractNumId w:val="21"/>
  </w:num>
  <w:num w:numId="5">
    <w:abstractNumId w:val="3"/>
  </w:num>
  <w:num w:numId="6">
    <w:abstractNumId w:val="7"/>
  </w:num>
  <w:num w:numId="7">
    <w:abstractNumId w:val="9"/>
  </w:num>
  <w:num w:numId="8">
    <w:abstractNumId w:val="16"/>
  </w:num>
  <w:num w:numId="9">
    <w:abstractNumId w:val="25"/>
  </w:num>
  <w:num w:numId="10">
    <w:abstractNumId w:val="8"/>
  </w:num>
  <w:num w:numId="11">
    <w:abstractNumId w:val="22"/>
  </w:num>
  <w:num w:numId="12">
    <w:abstractNumId w:val="23"/>
  </w:num>
  <w:num w:numId="13">
    <w:abstractNumId w:val="12"/>
  </w:num>
  <w:num w:numId="14">
    <w:abstractNumId w:val="17"/>
  </w:num>
  <w:num w:numId="15">
    <w:abstractNumId w:val="10"/>
  </w:num>
  <w:num w:numId="16">
    <w:abstractNumId w:val="13"/>
  </w:num>
  <w:num w:numId="17">
    <w:abstractNumId w:val="5"/>
  </w:num>
  <w:num w:numId="18">
    <w:abstractNumId w:val="4"/>
  </w:num>
  <w:num w:numId="19">
    <w:abstractNumId w:val="24"/>
  </w:num>
  <w:num w:numId="20">
    <w:abstractNumId w:val="11"/>
  </w:num>
  <w:num w:numId="21">
    <w:abstractNumId w:val="19"/>
  </w:num>
  <w:num w:numId="22">
    <w:abstractNumId w:val="6"/>
  </w:num>
  <w:num w:numId="23">
    <w:abstractNumId w:val="0"/>
  </w:num>
  <w:num w:numId="24">
    <w:abstractNumId w:val="2"/>
  </w:num>
  <w:num w:numId="25">
    <w:abstractNumId w:val="20"/>
  </w:num>
  <w:num w:numId="2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ECB"/>
    <w:rsid w:val="0000319E"/>
    <w:rsid w:val="00003400"/>
    <w:rsid w:val="00003FD1"/>
    <w:rsid w:val="00006CC5"/>
    <w:rsid w:val="00007B03"/>
    <w:rsid w:val="00011B2C"/>
    <w:rsid w:val="0001558B"/>
    <w:rsid w:val="0001647B"/>
    <w:rsid w:val="00016589"/>
    <w:rsid w:val="0001699D"/>
    <w:rsid w:val="00017DF8"/>
    <w:rsid w:val="00017F98"/>
    <w:rsid w:val="00023580"/>
    <w:rsid w:val="000249A7"/>
    <w:rsid w:val="000254F3"/>
    <w:rsid w:val="00025F57"/>
    <w:rsid w:val="0003018E"/>
    <w:rsid w:val="00030EFF"/>
    <w:rsid w:val="00031CA2"/>
    <w:rsid w:val="00034E0B"/>
    <w:rsid w:val="00035ACD"/>
    <w:rsid w:val="00036E56"/>
    <w:rsid w:val="00037FF8"/>
    <w:rsid w:val="00046713"/>
    <w:rsid w:val="00052A9A"/>
    <w:rsid w:val="000535FA"/>
    <w:rsid w:val="00054C87"/>
    <w:rsid w:val="000553DC"/>
    <w:rsid w:val="000646B7"/>
    <w:rsid w:val="00071F97"/>
    <w:rsid w:val="0007374B"/>
    <w:rsid w:val="00077977"/>
    <w:rsid w:val="0008115E"/>
    <w:rsid w:val="00081C1F"/>
    <w:rsid w:val="00082BFB"/>
    <w:rsid w:val="00085D34"/>
    <w:rsid w:val="000A58DD"/>
    <w:rsid w:val="000A75D8"/>
    <w:rsid w:val="000B0741"/>
    <w:rsid w:val="000B1FA5"/>
    <w:rsid w:val="000B392A"/>
    <w:rsid w:val="000B3FD5"/>
    <w:rsid w:val="000B62E5"/>
    <w:rsid w:val="000C1A72"/>
    <w:rsid w:val="000C7E4B"/>
    <w:rsid w:val="000D406D"/>
    <w:rsid w:val="000D494A"/>
    <w:rsid w:val="000D5098"/>
    <w:rsid w:val="000D5385"/>
    <w:rsid w:val="000D5522"/>
    <w:rsid w:val="000D6790"/>
    <w:rsid w:val="000D7073"/>
    <w:rsid w:val="000D7979"/>
    <w:rsid w:val="000E025E"/>
    <w:rsid w:val="000E209E"/>
    <w:rsid w:val="000E20EC"/>
    <w:rsid w:val="000E3FCB"/>
    <w:rsid w:val="000E503F"/>
    <w:rsid w:val="000F4872"/>
    <w:rsid w:val="000F55DC"/>
    <w:rsid w:val="000F6D44"/>
    <w:rsid w:val="00103285"/>
    <w:rsid w:val="00117927"/>
    <w:rsid w:val="001251AC"/>
    <w:rsid w:val="001313E1"/>
    <w:rsid w:val="0013349B"/>
    <w:rsid w:val="00134485"/>
    <w:rsid w:val="00146127"/>
    <w:rsid w:val="001549C3"/>
    <w:rsid w:val="001566FD"/>
    <w:rsid w:val="00165B4B"/>
    <w:rsid w:val="0016601E"/>
    <w:rsid w:val="001757FA"/>
    <w:rsid w:val="00180294"/>
    <w:rsid w:val="001831A9"/>
    <w:rsid w:val="00184E1B"/>
    <w:rsid w:val="00185C2B"/>
    <w:rsid w:val="0019088B"/>
    <w:rsid w:val="00193F22"/>
    <w:rsid w:val="001945AF"/>
    <w:rsid w:val="001A1AB5"/>
    <w:rsid w:val="001A5014"/>
    <w:rsid w:val="001A673B"/>
    <w:rsid w:val="001B4A2F"/>
    <w:rsid w:val="001B65E7"/>
    <w:rsid w:val="001B7106"/>
    <w:rsid w:val="001B7D1A"/>
    <w:rsid w:val="001C2406"/>
    <w:rsid w:val="001C7395"/>
    <w:rsid w:val="001D19B4"/>
    <w:rsid w:val="001D2D3A"/>
    <w:rsid w:val="001D2F6C"/>
    <w:rsid w:val="001D7F3A"/>
    <w:rsid w:val="001E22FB"/>
    <w:rsid w:val="001E470E"/>
    <w:rsid w:val="001E4C5C"/>
    <w:rsid w:val="001E5250"/>
    <w:rsid w:val="001F452B"/>
    <w:rsid w:val="001F6F58"/>
    <w:rsid w:val="002005E7"/>
    <w:rsid w:val="0020198E"/>
    <w:rsid w:val="00202993"/>
    <w:rsid w:val="00215EA3"/>
    <w:rsid w:val="00215F36"/>
    <w:rsid w:val="00216163"/>
    <w:rsid w:val="00216532"/>
    <w:rsid w:val="00217706"/>
    <w:rsid w:val="002212C5"/>
    <w:rsid w:val="00224138"/>
    <w:rsid w:val="00224853"/>
    <w:rsid w:val="00227E3E"/>
    <w:rsid w:val="002317F4"/>
    <w:rsid w:val="00234F2B"/>
    <w:rsid w:val="002457D9"/>
    <w:rsid w:val="00245EDD"/>
    <w:rsid w:val="002476DA"/>
    <w:rsid w:val="00251DF8"/>
    <w:rsid w:val="00253913"/>
    <w:rsid w:val="002546B9"/>
    <w:rsid w:val="00255993"/>
    <w:rsid w:val="00263862"/>
    <w:rsid w:val="00263CA8"/>
    <w:rsid w:val="002662D4"/>
    <w:rsid w:val="0026666F"/>
    <w:rsid w:val="002726E3"/>
    <w:rsid w:val="002746A6"/>
    <w:rsid w:val="00274C7D"/>
    <w:rsid w:val="002768C2"/>
    <w:rsid w:val="002805EA"/>
    <w:rsid w:val="00280FA0"/>
    <w:rsid w:val="002818A9"/>
    <w:rsid w:val="00282E76"/>
    <w:rsid w:val="00283437"/>
    <w:rsid w:val="00284E8D"/>
    <w:rsid w:val="002856D3"/>
    <w:rsid w:val="002901D3"/>
    <w:rsid w:val="00294213"/>
    <w:rsid w:val="00294396"/>
    <w:rsid w:val="00294EA8"/>
    <w:rsid w:val="002950C9"/>
    <w:rsid w:val="002A6C0F"/>
    <w:rsid w:val="002A7FFE"/>
    <w:rsid w:val="002B2114"/>
    <w:rsid w:val="002B3304"/>
    <w:rsid w:val="002B3362"/>
    <w:rsid w:val="002B4116"/>
    <w:rsid w:val="002B707A"/>
    <w:rsid w:val="002B7AF7"/>
    <w:rsid w:val="002C223D"/>
    <w:rsid w:val="002C5D5A"/>
    <w:rsid w:val="002C60D7"/>
    <w:rsid w:val="002C7100"/>
    <w:rsid w:val="002D0A7F"/>
    <w:rsid w:val="002D1849"/>
    <w:rsid w:val="002D24A3"/>
    <w:rsid w:val="002D35A4"/>
    <w:rsid w:val="002D37D3"/>
    <w:rsid w:val="002D58F5"/>
    <w:rsid w:val="002E08A0"/>
    <w:rsid w:val="002E278B"/>
    <w:rsid w:val="002F1320"/>
    <w:rsid w:val="002F27E9"/>
    <w:rsid w:val="002F31AA"/>
    <w:rsid w:val="002F4C8A"/>
    <w:rsid w:val="002F547A"/>
    <w:rsid w:val="002F726A"/>
    <w:rsid w:val="00303F5F"/>
    <w:rsid w:val="00306F73"/>
    <w:rsid w:val="003125BD"/>
    <w:rsid w:val="003162B1"/>
    <w:rsid w:val="003255F5"/>
    <w:rsid w:val="00333566"/>
    <w:rsid w:val="00335EA4"/>
    <w:rsid w:val="00341081"/>
    <w:rsid w:val="00344A25"/>
    <w:rsid w:val="00346196"/>
    <w:rsid w:val="0034796F"/>
    <w:rsid w:val="003508AA"/>
    <w:rsid w:val="003516C1"/>
    <w:rsid w:val="00353546"/>
    <w:rsid w:val="00360B64"/>
    <w:rsid w:val="00361E34"/>
    <w:rsid w:val="00364F2F"/>
    <w:rsid w:val="00366A54"/>
    <w:rsid w:val="00370781"/>
    <w:rsid w:val="00370F55"/>
    <w:rsid w:val="003734D7"/>
    <w:rsid w:val="003751C6"/>
    <w:rsid w:val="00375DB2"/>
    <w:rsid w:val="00380433"/>
    <w:rsid w:val="003829DB"/>
    <w:rsid w:val="00385120"/>
    <w:rsid w:val="00385F45"/>
    <w:rsid w:val="00387535"/>
    <w:rsid w:val="00390C20"/>
    <w:rsid w:val="003975A6"/>
    <w:rsid w:val="003A1386"/>
    <w:rsid w:val="003A2374"/>
    <w:rsid w:val="003A4331"/>
    <w:rsid w:val="003A45E3"/>
    <w:rsid w:val="003A5A92"/>
    <w:rsid w:val="003A7CE5"/>
    <w:rsid w:val="003B000F"/>
    <w:rsid w:val="003B31C3"/>
    <w:rsid w:val="003B3BBE"/>
    <w:rsid w:val="003C03FD"/>
    <w:rsid w:val="003C33C4"/>
    <w:rsid w:val="003C364B"/>
    <w:rsid w:val="003C44B5"/>
    <w:rsid w:val="003D10A2"/>
    <w:rsid w:val="003D4F29"/>
    <w:rsid w:val="003D67EA"/>
    <w:rsid w:val="003D6F1B"/>
    <w:rsid w:val="003D71D7"/>
    <w:rsid w:val="003E1B15"/>
    <w:rsid w:val="003E24A2"/>
    <w:rsid w:val="003E2E39"/>
    <w:rsid w:val="003E3774"/>
    <w:rsid w:val="003E631E"/>
    <w:rsid w:val="003E655C"/>
    <w:rsid w:val="003F077C"/>
    <w:rsid w:val="003F110D"/>
    <w:rsid w:val="003F7E8A"/>
    <w:rsid w:val="00400027"/>
    <w:rsid w:val="00401031"/>
    <w:rsid w:val="00402191"/>
    <w:rsid w:val="00402DD1"/>
    <w:rsid w:val="00403368"/>
    <w:rsid w:val="00403F40"/>
    <w:rsid w:val="004057F9"/>
    <w:rsid w:val="00406A61"/>
    <w:rsid w:val="00406E25"/>
    <w:rsid w:val="00407D54"/>
    <w:rsid w:val="0041200A"/>
    <w:rsid w:val="00413282"/>
    <w:rsid w:val="0041351B"/>
    <w:rsid w:val="00415B64"/>
    <w:rsid w:val="00416ECB"/>
    <w:rsid w:val="00417E01"/>
    <w:rsid w:val="00421442"/>
    <w:rsid w:val="00423858"/>
    <w:rsid w:val="004313F4"/>
    <w:rsid w:val="00431D02"/>
    <w:rsid w:val="0043334D"/>
    <w:rsid w:val="00433419"/>
    <w:rsid w:val="004334D4"/>
    <w:rsid w:val="00433B7F"/>
    <w:rsid w:val="0043798B"/>
    <w:rsid w:val="00443715"/>
    <w:rsid w:val="004437E2"/>
    <w:rsid w:val="0044398F"/>
    <w:rsid w:val="0044506E"/>
    <w:rsid w:val="00445C7E"/>
    <w:rsid w:val="00445D99"/>
    <w:rsid w:val="00450023"/>
    <w:rsid w:val="00451B1B"/>
    <w:rsid w:val="004526E4"/>
    <w:rsid w:val="0045283A"/>
    <w:rsid w:val="004535D1"/>
    <w:rsid w:val="00455005"/>
    <w:rsid w:val="00456244"/>
    <w:rsid w:val="00457ECD"/>
    <w:rsid w:val="00463FB1"/>
    <w:rsid w:val="0046432A"/>
    <w:rsid w:val="00465065"/>
    <w:rsid w:val="004728B0"/>
    <w:rsid w:val="004733A5"/>
    <w:rsid w:val="0047363B"/>
    <w:rsid w:val="00476E91"/>
    <w:rsid w:val="00477599"/>
    <w:rsid w:val="00480DEB"/>
    <w:rsid w:val="00494691"/>
    <w:rsid w:val="004975D3"/>
    <w:rsid w:val="00497E35"/>
    <w:rsid w:val="004A2266"/>
    <w:rsid w:val="004A3DAC"/>
    <w:rsid w:val="004A5C0D"/>
    <w:rsid w:val="004B0A47"/>
    <w:rsid w:val="004B3778"/>
    <w:rsid w:val="004B4F3B"/>
    <w:rsid w:val="004B533E"/>
    <w:rsid w:val="004B6FCD"/>
    <w:rsid w:val="004C5B44"/>
    <w:rsid w:val="004D001B"/>
    <w:rsid w:val="004D0C94"/>
    <w:rsid w:val="004D0FBD"/>
    <w:rsid w:val="004D3BA0"/>
    <w:rsid w:val="004D6E3B"/>
    <w:rsid w:val="004D7A27"/>
    <w:rsid w:val="004E5031"/>
    <w:rsid w:val="004E741C"/>
    <w:rsid w:val="004F0898"/>
    <w:rsid w:val="004F4195"/>
    <w:rsid w:val="004F46D5"/>
    <w:rsid w:val="004F59F5"/>
    <w:rsid w:val="004F6DC7"/>
    <w:rsid w:val="005023B2"/>
    <w:rsid w:val="00503131"/>
    <w:rsid w:val="00504691"/>
    <w:rsid w:val="00507ABF"/>
    <w:rsid w:val="00512117"/>
    <w:rsid w:val="00513C2E"/>
    <w:rsid w:val="00520A05"/>
    <w:rsid w:val="00522BB1"/>
    <w:rsid w:val="00523DC1"/>
    <w:rsid w:val="00530F95"/>
    <w:rsid w:val="005329D6"/>
    <w:rsid w:val="00536ED1"/>
    <w:rsid w:val="00542315"/>
    <w:rsid w:val="00545CDE"/>
    <w:rsid w:val="00551F0C"/>
    <w:rsid w:val="00553944"/>
    <w:rsid w:val="00556A17"/>
    <w:rsid w:val="005635A0"/>
    <w:rsid w:val="005707B5"/>
    <w:rsid w:val="0057275C"/>
    <w:rsid w:val="00572BAE"/>
    <w:rsid w:val="005738C7"/>
    <w:rsid w:val="005771DE"/>
    <w:rsid w:val="0058706B"/>
    <w:rsid w:val="00591900"/>
    <w:rsid w:val="005946E2"/>
    <w:rsid w:val="00595CFB"/>
    <w:rsid w:val="00596F8A"/>
    <w:rsid w:val="005A0C9C"/>
    <w:rsid w:val="005A2A28"/>
    <w:rsid w:val="005A3C77"/>
    <w:rsid w:val="005A536E"/>
    <w:rsid w:val="005B022F"/>
    <w:rsid w:val="005B075F"/>
    <w:rsid w:val="005B40CA"/>
    <w:rsid w:val="005C30BD"/>
    <w:rsid w:val="005C3988"/>
    <w:rsid w:val="005C7C15"/>
    <w:rsid w:val="005D11CE"/>
    <w:rsid w:val="005D1D41"/>
    <w:rsid w:val="005D1E5F"/>
    <w:rsid w:val="005D57D1"/>
    <w:rsid w:val="005E2858"/>
    <w:rsid w:val="005F0846"/>
    <w:rsid w:val="005F27DA"/>
    <w:rsid w:val="005F59CB"/>
    <w:rsid w:val="00600ABF"/>
    <w:rsid w:val="0060383B"/>
    <w:rsid w:val="00604146"/>
    <w:rsid w:val="0060579B"/>
    <w:rsid w:val="006104CA"/>
    <w:rsid w:val="0061228D"/>
    <w:rsid w:val="00612963"/>
    <w:rsid w:val="006129BA"/>
    <w:rsid w:val="006142B1"/>
    <w:rsid w:val="006176ED"/>
    <w:rsid w:val="00620467"/>
    <w:rsid w:val="006211CE"/>
    <w:rsid w:val="0062465A"/>
    <w:rsid w:val="00626EDF"/>
    <w:rsid w:val="00627D59"/>
    <w:rsid w:val="0063037E"/>
    <w:rsid w:val="00633BC2"/>
    <w:rsid w:val="006351ED"/>
    <w:rsid w:val="00637749"/>
    <w:rsid w:val="00637F6C"/>
    <w:rsid w:val="00637FE7"/>
    <w:rsid w:val="006407CE"/>
    <w:rsid w:val="00641E87"/>
    <w:rsid w:val="00643A32"/>
    <w:rsid w:val="00650178"/>
    <w:rsid w:val="006505A9"/>
    <w:rsid w:val="00652CB4"/>
    <w:rsid w:val="006604E7"/>
    <w:rsid w:val="00661FD0"/>
    <w:rsid w:val="00662641"/>
    <w:rsid w:val="006649FB"/>
    <w:rsid w:val="00667A8D"/>
    <w:rsid w:val="006715A5"/>
    <w:rsid w:val="00676664"/>
    <w:rsid w:val="0067749C"/>
    <w:rsid w:val="006807F8"/>
    <w:rsid w:val="00681AD0"/>
    <w:rsid w:val="00681C65"/>
    <w:rsid w:val="00683D74"/>
    <w:rsid w:val="00685D91"/>
    <w:rsid w:val="00686DCF"/>
    <w:rsid w:val="006906D7"/>
    <w:rsid w:val="00691113"/>
    <w:rsid w:val="006953CF"/>
    <w:rsid w:val="0069753A"/>
    <w:rsid w:val="006A034C"/>
    <w:rsid w:val="006A6125"/>
    <w:rsid w:val="006A74EA"/>
    <w:rsid w:val="006B0270"/>
    <w:rsid w:val="006B03F9"/>
    <w:rsid w:val="006B1802"/>
    <w:rsid w:val="006B1853"/>
    <w:rsid w:val="006B1BE4"/>
    <w:rsid w:val="006C6305"/>
    <w:rsid w:val="006C77E8"/>
    <w:rsid w:val="006D53FD"/>
    <w:rsid w:val="006D639B"/>
    <w:rsid w:val="006F5E6D"/>
    <w:rsid w:val="006F7573"/>
    <w:rsid w:val="007004D1"/>
    <w:rsid w:val="00700B7C"/>
    <w:rsid w:val="00702A55"/>
    <w:rsid w:val="0070707C"/>
    <w:rsid w:val="00715671"/>
    <w:rsid w:val="00716055"/>
    <w:rsid w:val="007203F6"/>
    <w:rsid w:val="0072343C"/>
    <w:rsid w:val="007249F9"/>
    <w:rsid w:val="00726C5F"/>
    <w:rsid w:val="00726E6B"/>
    <w:rsid w:val="007271D2"/>
    <w:rsid w:val="00731F0A"/>
    <w:rsid w:val="00733A30"/>
    <w:rsid w:val="00733F56"/>
    <w:rsid w:val="0073479A"/>
    <w:rsid w:val="007364EA"/>
    <w:rsid w:val="00736BC1"/>
    <w:rsid w:val="007427F5"/>
    <w:rsid w:val="00744A90"/>
    <w:rsid w:val="007459EB"/>
    <w:rsid w:val="0075101B"/>
    <w:rsid w:val="0075165B"/>
    <w:rsid w:val="00753564"/>
    <w:rsid w:val="00753C61"/>
    <w:rsid w:val="0075405D"/>
    <w:rsid w:val="007549FC"/>
    <w:rsid w:val="00755325"/>
    <w:rsid w:val="00755CE7"/>
    <w:rsid w:val="007573E9"/>
    <w:rsid w:val="007602DD"/>
    <w:rsid w:val="00763091"/>
    <w:rsid w:val="00764722"/>
    <w:rsid w:val="00764ACC"/>
    <w:rsid w:val="00770F33"/>
    <w:rsid w:val="0077141E"/>
    <w:rsid w:val="007728FD"/>
    <w:rsid w:val="0077411D"/>
    <w:rsid w:val="00774453"/>
    <w:rsid w:val="00776952"/>
    <w:rsid w:val="00777614"/>
    <w:rsid w:val="0078302A"/>
    <w:rsid w:val="00783CA2"/>
    <w:rsid w:val="007862A5"/>
    <w:rsid w:val="00791CA9"/>
    <w:rsid w:val="007927D3"/>
    <w:rsid w:val="00795748"/>
    <w:rsid w:val="007A4A8B"/>
    <w:rsid w:val="007A573C"/>
    <w:rsid w:val="007A72F2"/>
    <w:rsid w:val="007A7CB1"/>
    <w:rsid w:val="007B0D00"/>
    <w:rsid w:val="007B2FCC"/>
    <w:rsid w:val="007B42F1"/>
    <w:rsid w:val="007B4C59"/>
    <w:rsid w:val="007B5486"/>
    <w:rsid w:val="007B6000"/>
    <w:rsid w:val="007B708B"/>
    <w:rsid w:val="007C34D3"/>
    <w:rsid w:val="007C7360"/>
    <w:rsid w:val="007D2EF6"/>
    <w:rsid w:val="007E5D9E"/>
    <w:rsid w:val="007E7F3D"/>
    <w:rsid w:val="007F343F"/>
    <w:rsid w:val="007F40D3"/>
    <w:rsid w:val="00800980"/>
    <w:rsid w:val="008019ED"/>
    <w:rsid w:val="00802296"/>
    <w:rsid w:val="00804BA1"/>
    <w:rsid w:val="00806B03"/>
    <w:rsid w:val="00812D11"/>
    <w:rsid w:val="00815AED"/>
    <w:rsid w:val="00816340"/>
    <w:rsid w:val="00817045"/>
    <w:rsid w:val="00817B25"/>
    <w:rsid w:val="00822184"/>
    <w:rsid w:val="00825B86"/>
    <w:rsid w:val="008273CF"/>
    <w:rsid w:val="0082770A"/>
    <w:rsid w:val="0083047B"/>
    <w:rsid w:val="00832315"/>
    <w:rsid w:val="0083233C"/>
    <w:rsid w:val="00832A15"/>
    <w:rsid w:val="008337BB"/>
    <w:rsid w:val="00834335"/>
    <w:rsid w:val="00834C7B"/>
    <w:rsid w:val="00836563"/>
    <w:rsid w:val="00837076"/>
    <w:rsid w:val="008379C4"/>
    <w:rsid w:val="008478DA"/>
    <w:rsid w:val="00852C31"/>
    <w:rsid w:val="00853225"/>
    <w:rsid w:val="008557BE"/>
    <w:rsid w:val="00861AB8"/>
    <w:rsid w:val="008706AC"/>
    <w:rsid w:val="00871FBF"/>
    <w:rsid w:val="008730E0"/>
    <w:rsid w:val="00876D9C"/>
    <w:rsid w:val="0088118B"/>
    <w:rsid w:val="008837A2"/>
    <w:rsid w:val="008849CD"/>
    <w:rsid w:val="00886FA8"/>
    <w:rsid w:val="00892123"/>
    <w:rsid w:val="0089314C"/>
    <w:rsid w:val="0089348B"/>
    <w:rsid w:val="008940BE"/>
    <w:rsid w:val="00897B71"/>
    <w:rsid w:val="008A26D0"/>
    <w:rsid w:val="008A37CA"/>
    <w:rsid w:val="008A5B81"/>
    <w:rsid w:val="008A6CAA"/>
    <w:rsid w:val="008C2B2F"/>
    <w:rsid w:val="008C532C"/>
    <w:rsid w:val="008C6B19"/>
    <w:rsid w:val="008D2198"/>
    <w:rsid w:val="008D3276"/>
    <w:rsid w:val="008D399C"/>
    <w:rsid w:val="008D4C77"/>
    <w:rsid w:val="008D6537"/>
    <w:rsid w:val="008E0A06"/>
    <w:rsid w:val="008E2457"/>
    <w:rsid w:val="008E320D"/>
    <w:rsid w:val="008E63EE"/>
    <w:rsid w:val="008E6959"/>
    <w:rsid w:val="008E7AA3"/>
    <w:rsid w:val="008F3008"/>
    <w:rsid w:val="008F6ECE"/>
    <w:rsid w:val="008F7699"/>
    <w:rsid w:val="00900EAB"/>
    <w:rsid w:val="0090126D"/>
    <w:rsid w:val="0090388E"/>
    <w:rsid w:val="00911F19"/>
    <w:rsid w:val="00913CE8"/>
    <w:rsid w:val="00913D28"/>
    <w:rsid w:val="00914749"/>
    <w:rsid w:val="00920847"/>
    <w:rsid w:val="0093255E"/>
    <w:rsid w:val="00932FCE"/>
    <w:rsid w:val="009347CC"/>
    <w:rsid w:val="009406DE"/>
    <w:rsid w:val="009434F7"/>
    <w:rsid w:val="00945DFC"/>
    <w:rsid w:val="009471A2"/>
    <w:rsid w:val="0095204F"/>
    <w:rsid w:val="00954AC6"/>
    <w:rsid w:val="009567EE"/>
    <w:rsid w:val="00957871"/>
    <w:rsid w:val="00960325"/>
    <w:rsid w:val="00962A14"/>
    <w:rsid w:val="00975FD3"/>
    <w:rsid w:val="00976727"/>
    <w:rsid w:val="009767E8"/>
    <w:rsid w:val="0097708C"/>
    <w:rsid w:val="0098138F"/>
    <w:rsid w:val="00983F23"/>
    <w:rsid w:val="009850F3"/>
    <w:rsid w:val="00987118"/>
    <w:rsid w:val="00992138"/>
    <w:rsid w:val="00992D6E"/>
    <w:rsid w:val="00995524"/>
    <w:rsid w:val="00997BD3"/>
    <w:rsid w:val="009A1BC3"/>
    <w:rsid w:val="009A1D96"/>
    <w:rsid w:val="009A1DAB"/>
    <w:rsid w:val="009A54A1"/>
    <w:rsid w:val="009A6353"/>
    <w:rsid w:val="009B63DC"/>
    <w:rsid w:val="009B7090"/>
    <w:rsid w:val="009C2943"/>
    <w:rsid w:val="009C2FCE"/>
    <w:rsid w:val="009C4AAA"/>
    <w:rsid w:val="009D1FE1"/>
    <w:rsid w:val="009D6A4A"/>
    <w:rsid w:val="009E2A71"/>
    <w:rsid w:val="009E5418"/>
    <w:rsid w:val="009F1971"/>
    <w:rsid w:val="009F31E7"/>
    <w:rsid w:val="009F6434"/>
    <w:rsid w:val="009F65FB"/>
    <w:rsid w:val="00A02121"/>
    <w:rsid w:val="00A02673"/>
    <w:rsid w:val="00A0352A"/>
    <w:rsid w:val="00A06A0E"/>
    <w:rsid w:val="00A07A93"/>
    <w:rsid w:val="00A1280D"/>
    <w:rsid w:val="00A220E6"/>
    <w:rsid w:val="00A23A78"/>
    <w:rsid w:val="00A24ABA"/>
    <w:rsid w:val="00A27F08"/>
    <w:rsid w:val="00A33152"/>
    <w:rsid w:val="00A35473"/>
    <w:rsid w:val="00A36F4E"/>
    <w:rsid w:val="00A4033F"/>
    <w:rsid w:val="00A4187F"/>
    <w:rsid w:val="00A43908"/>
    <w:rsid w:val="00A449AC"/>
    <w:rsid w:val="00A47D1F"/>
    <w:rsid w:val="00A51266"/>
    <w:rsid w:val="00A5151F"/>
    <w:rsid w:val="00A55029"/>
    <w:rsid w:val="00A564D8"/>
    <w:rsid w:val="00A578D5"/>
    <w:rsid w:val="00A57A98"/>
    <w:rsid w:val="00A57F0E"/>
    <w:rsid w:val="00A614B7"/>
    <w:rsid w:val="00A61A39"/>
    <w:rsid w:val="00A63093"/>
    <w:rsid w:val="00A75BCF"/>
    <w:rsid w:val="00A76FD9"/>
    <w:rsid w:val="00A825A4"/>
    <w:rsid w:val="00A912A8"/>
    <w:rsid w:val="00A9154C"/>
    <w:rsid w:val="00A91D9E"/>
    <w:rsid w:val="00AA7A1B"/>
    <w:rsid w:val="00AB4208"/>
    <w:rsid w:val="00AB4280"/>
    <w:rsid w:val="00AC0946"/>
    <w:rsid w:val="00AC0E19"/>
    <w:rsid w:val="00AC162B"/>
    <w:rsid w:val="00AC174F"/>
    <w:rsid w:val="00AC18D8"/>
    <w:rsid w:val="00AC22C5"/>
    <w:rsid w:val="00AC3C6C"/>
    <w:rsid w:val="00AC5A9F"/>
    <w:rsid w:val="00AC5FA9"/>
    <w:rsid w:val="00AD1683"/>
    <w:rsid w:val="00AD38B7"/>
    <w:rsid w:val="00AD509A"/>
    <w:rsid w:val="00AD53A9"/>
    <w:rsid w:val="00AD5726"/>
    <w:rsid w:val="00AD60EA"/>
    <w:rsid w:val="00AD6942"/>
    <w:rsid w:val="00AE0312"/>
    <w:rsid w:val="00AE49E6"/>
    <w:rsid w:val="00AF1A40"/>
    <w:rsid w:val="00AF2374"/>
    <w:rsid w:val="00AF3728"/>
    <w:rsid w:val="00AF4043"/>
    <w:rsid w:val="00B01333"/>
    <w:rsid w:val="00B01446"/>
    <w:rsid w:val="00B0144C"/>
    <w:rsid w:val="00B06753"/>
    <w:rsid w:val="00B1229E"/>
    <w:rsid w:val="00B2009E"/>
    <w:rsid w:val="00B20DFC"/>
    <w:rsid w:val="00B22BC5"/>
    <w:rsid w:val="00B2465F"/>
    <w:rsid w:val="00B26449"/>
    <w:rsid w:val="00B26E21"/>
    <w:rsid w:val="00B27AE5"/>
    <w:rsid w:val="00B27D9F"/>
    <w:rsid w:val="00B310E0"/>
    <w:rsid w:val="00B33850"/>
    <w:rsid w:val="00B36A68"/>
    <w:rsid w:val="00B3765A"/>
    <w:rsid w:val="00B445AA"/>
    <w:rsid w:val="00B477E1"/>
    <w:rsid w:val="00B51255"/>
    <w:rsid w:val="00B547CA"/>
    <w:rsid w:val="00B6180D"/>
    <w:rsid w:val="00B6527D"/>
    <w:rsid w:val="00B652CE"/>
    <w:rsid w:val="00B6705F"/>
    <w:rsid w:val="00B67459"/>
    <w:rsid w:val="00B67982"/>
    <w:rsid w:val="00B67A74"/>
    <w:rsid w:val="00B7080C"/>
    <w:rsid w:val="00B72DA3"/>
    <w:rsid w:val="00B72E5C"/>
    <w:rsid w:val="00B742D4"/>
    <w:rsid w:val="00B74DD1"/>
    <w:rsid w:val="00B76987"/>
    <w:rsid w:val="00B8029F"/>
    <w:rsid w:val="00B81E34"/>
    <w:rsid w:val="00B91ECC"/>
    <w:rsid w:val="00B92A58"/>
    <w:rsid w:val="00B943CC"/>
    <w:rsid w:val="00B965E6"/>
    <w:rsid w:val="00BA314B"/>
    <w:rsid w:val="00BA522F"/>
    <w:rsid w:val="00BB007B"/>
    <w:rsid w:val="00BB212B"/>
    <w:rsid w:val="00BB3DDC"/>
    <w:rsid w:val="00BB539E"/>
    <w:rsid w:val="00BB5660"/>
    <w:rsid w:val="00BB581C"/>
    <w:rsid w:val="00BB75FD"/>
    <w:rsid w:val="00BC3C49"/>
    <w:rsid w:val="00BD02C2"/>
    <w:rsid w:val="00BD17A0"/>
    <w:rsid w:val="00BD282F"/>
    <w:rsid w:val="00BD3B58"/>
    <w:rsid w:val="00BE43D6"/>
    <w:rsid w:val="00BF17CF"/>
    <w:rsid w:val="00BF27B4"/>
    <w:rsid w:val="00BF27FD"/>
    <w:rsid w:val="00BF4D93"/>
    <w:rsid w:val="00BF51C0"/>
    <w:rsid w:val="00BF6F9E"/>
    <w:rsid w:val="00C01CD0"/>
    <w:rsid w:val="00C04554"/>
    <w:rsid w:val="00C10972"/>
    <w:rsid w:val="00C119A6"/>
    <w:rsid w:val="00C145FC"/>
    <w:rsid w:val="00C14D88"/>
    <w:rsid w:val="00C1613C"/>
    <w:rsid w:val="00C210F6"/>
    <w:rsid w:val="00C212B2"/>
    <w:rsid w:val="00C21E66"/>
    <w:rsid w:val="00C27ADE"/>
    <w:rsid w:val="00C31471"/>
    <w:rsid w:val="00C31698"/>
    <w:rsid w:val="00C3513A"/>
    <w:rsid w:val="00C44C4F"/>
    <w:rsid w:val="00C600AE"/>
    <w:rsid w:val="00C62849"/>
    <w:rsid w:val="00C719FD"/>
    <w:rsid w:val="00C726CD"/>
    <w:rsid w:val="00C72E8C"/>
    <w:rsid w:val="00C75019"/>
    <w:rsid w:val="00C80B28"/>
    <w:rsid w:val="00C84527"/>
    <w:rsid w:val="00C90B9D"/>
    <w:rsid w:val="00C93050"/>
    <w:rsid w:val="00C944F8"/>
    <w:rsid w:val="00C95630"/>
    <w:rsid w:val="00C97D24"/>
    <w:rsid w:val="00CA07F8"/>
    <w:rsid w:val="00CA14F5"/>
    <w:rsid w:val="00CA2E31"/>
    <w:rsid w:val="00CA47DF"/>
    <w:rsid w:val="00CA78D2"/>
    <w:rsid w:val="00CA7E00"/>
    <w:rsid w:val="00CB082D"/>
    <w:rsid w:val="00CB5916"/>
    <w:rsid w:val="00CB6D3A"/>
    <w:rsid w:val="00CC1B53"/>
    <w:rsid w:val="00CC4975"/>
    <w:rsid w:val="00CC54AE"/>
    <w:rsid w:val="00CC7EBF"/>
    <w:rsid w:val="00CD1646"/>
    <w:rsid w:val="00CD3383"/>
    <w:rsid w:val="00CD3A37"/>
    <w:rsid w:val="00CE3D9F"/>
    <w:rsid w:val="00CE45FC"/>
    <w:rsid w:val="00CE4738"/>
    <w:rsid w:val="00CE59E4"/>
    <w:rsid w:val="00CF4E20"/>
    <w:rsid w:val="00CF5A8E"/>
    <w:rsid w:val="00CF5E09"/>
    <w:rsid w:val="00CF692D"/>
    <w:rsid w:val="00CF6C99"/>
    <w:rsid w:val="00CF7598"/>
    <w:rsid w:val="00CF7CE8"/>
    <w:rsid w:val="00D020A8"/>
    <w:rsid w:val="00D020C6"/>
    <w:rsid w:val="00D02381"/>
    <w:rsid w:val="00D024BA"/>
    <w:rsid w:val="00D033AB"/>
    <w:rsid w:val="00D060A1"/>
    <w:rsid w:val="00D13A38"/>
    <w:rsid w:val="00D1454A"/>
    <w:rsid w:val="00D146BD"/>
    <w:rsid w:val="00D16302"/>
    <w:rsid w:val="00D21A99"/>
    <w:rsid w:val="00D2586A"/>
    <w:rsid w:val="00D2650D"/>
    <w:rsid w:val="00D27F42"/>
    <w:rsid w:val="00D32970"/>
    <w:rsid w:val="00D339CD"/>
    <w:rsid w:val="00D3455D"/>
    <w:rsid w:val="00D35EB0"/>
    <w:rsid w:val="00D37718"/>
    <w:rsid w:val="00D50F35"/>
    <w:rsid w:val="00D515BD"/>
    <w:rsid w:val="00D52B5F"/>
    <w:rsid w:val="00D61912"/>
    <w:rsid w:val="00D62CCD"/>
    <w:rsid w:val="00D63AD7"/>
    <w:rsid w:val="00D64260"/>
    <w:rsid w:val="00D6543B"/>
    <w:rsid w:val="00D80F2D"/>
    <w:rsid w:val="00D81E92"/>
    <w:rsid w:val="00D83867"/>
    <w:rsid w:val="00D857D7"/>
    <w:rsid w:val="00D85BAE"/>
    <w:rsid w:val="00D863F7"/>
    <w:rsid w:val="00D86447"/>
    <w:rsid w:val="00D86B2E"/>
    <w:rsid w:val="00D94E64"/>
    <w:rsid w:val="00D96482"/>
    <w:rsid w:val="00DA1DE6"/>
    <w:rsid w:val="00DA288F"/>
    <w:rsid w:val="00DA527A"/>
    <w:rsid w:val="00DA5435"/>
    <w:rsid w:val="00DB0891"/>
    <w:rsid w:val="00DB4B90"/>
    <w:rsid w:val="00DC000D"/>
    <w:rsid w:val="00DC0E1E"/>
    <w:rsid w:val="00DC2B7A"/>
    <w:rsid w:val="00DC3EA9"/>
    <w:rsid w:val="00DC5736"/>
    <w:rsid w:val="00DC58D4"/>
    <w:rsid w:val="00DD0C36"/>
    <w:rsid w:val="00DD10BF"/>
    <w:rsid w:val="00DD1724"/>
    <w:rsid w:val="00DD2813"/>
    <w:rsid w:val="00DE2AF4"/>
    <w:rsid w:val="00DE3378"/>
    <w:rsid w:val="00DE4B5D"/>
    <w:rsid w:val="00DF1902"/>
    <w:rsid w:val="00DF4759"/>
    <w:rsid w:val="00DF6244"/>
    <w:rsid w:val="00E03B5B"/>
    <w:rsid w:val="00E0516E"/>
    <w:rsid w:val="00E058C0"/>
    <w:rsid w:val="00E11592"/>
    <w:rsid w:val="00E13C02"/>
    <w:rsid w:val="00E162A2"/>
    <w:rsid w:val="00E16806"/>
    <w:rsid w:val="00E16965"/>
    <w:rsid w:val="00E23199"/>
    <w:rsid w:val="00E244D1"/>
    <w:rsid w:val="00E2744D"/>
    <w:rsid w:val="00E31538"/>
    <w:rsid w:val="00E31978"/>
    <w:rsid w:val="00E33893"/>
    <w:rsid w:val="00E365DD"/>
    <w:rsid w:val="00E36724"/>
    <w:rsid w:val="00E37744"/>
    <w:rsid w:val="00E37B3A"/>
    <w:rsid w:val="00E4033F"/>
    <w:rsid w:val="00E410EE"/>
    <w:rsid w:val="00E42054"/>
    <w:rsid w:val="00E4256F"/>
    <w:rsid w:val="00E42616"/>
    <w:rsid w:val="00E42EB6"/>
    <w:rsid w:val="00E44E2B"/>
    <w:rsid w:val="00E47504"/>
    <w:rsid w:val="00E476DB"/>
    <w:rsid w:val="00E47BAA"/>
    <w:rsid w:val="00E52479"/>
    <w:rsid w:val="00E54966"/>
    <w:rsid w:val="00E54B79"/>
    <w:rsid w:val="00E570CD"/>
    <w:rsid w:val="00E606F4"/>
    <w:rsid w:val="00E60CB7"/>
    <w:rsid w:val="00E616C8"/>
    <w:rsid w:val="00E624E2"/>
    <w:rsid w:val="00E62D38"/>
    <w:rsid w:val="00E62E4C"/>
    <w:rsid w:val="00E66950"/>
    <w:rsid w:val="00E67FF3"/>
    <w:rsid w:val="00E703FD"/>
    <w:rsid w:val="00E70733"/>
    <w:rsid w:val="00E73BEE"/>
    <w:rsid w:val="00E742BA"/>
    <w:rsid w:val="00E76160"/>
    <w:rsid w:val="00E771D3"/>
    <w:rsid w:val="00E847C9"/>
    <w:rsid w:val="00E85FDF"/>
    <w:rsid w:val="00E86E82"/>
    <w:rsid w:val="00E91290"/>
    <w:rsid w:val="00E94C8D"/>
    <w:rsid w:val="00E95A41"/>
    <w:rsid w:val="00EA056F"/>
    <w:rsid w:val="00EA6E56"/>
    <w:rsid w:val="00EA72EF"/>
    <w:rsid w:val="00EA7965"/>
    <w:rsid w:val="00EB1BC3"/>
    <w:rsid w:val="00EB3B0B"/>
    <w:rsid w:val="00EB4E0F"/>
    <w:rsid w:val="00EB6759"/>
    <w:rsid w:val="00EB76F0"/>
    <w:rsid w:val="00EC0CDC"/>
    <w:rsid w:val="00EC1CDA"/>
    <w:rsid w:val="00EC2655"/>
    <w:rsid w:val="00EC5023"/>
    <w:rsid w:val="00EC53A9"/>
    <w:rsid w:val="00EC7248"/>
    <w:rsid w:val="00EC763C"/>
    <w:rsid w:val="00ED01A2"/>
    <w:rsid w:val="00ED5D90"/>
    <w:rsid w:val="00EE4EC1"/>
    <w:rsid w:val="00EF40EC"/>
    <w:rsid w:val="00EF47CC"/>
    <w:rsid w:val="00EF78A5"/>
    <w:rsid w:val="00F01810"/>
    <w:rsid w:val="00F02068"/>
    <w:rsid w:val="00F0536D"/>
    <w:rsid w:val="00F07124"/>
    <w:rsid w:val="00F07F0B"/>
    <w:rsid w:val="00F11D57"/>
    <w:rsid w:val="00F14421"/>
    <w:rsid w:val="00F14FBC"/>
    <w:rsid w:val="00F1649B"/>
    <w:rsid w:val="00F16713"/>
    <w:rsid w:val="00F174AF"/>
    <w:rsid w:val="00F31198"/>
    <w:rsid w:val="00F34537"/>
    <w:rsid w:val="00F349A3"/>
    <w:rsid w:val="00F362D4"/>
    <w:rsid w:val="00F36759"/>
    <w:rsid w:val="00F40380"/>
    <w:rsid w:val="00F4132E"/>
    <w:rsid w:val="00F42438"/>
    <w:rsid w:val="00F44BFD"/>
    <w:rsid w:val="00F50236"/>
    <w:rsid w:val="00F5308D"/>
    <w:rsid w:val="00F556A6"/>
    <w:rsid w:val="00F579AD"/>
    <w:rsid w:val="00F63761"/>
    <w:rsid w:val="00F63DB6"/>
    <w:rsid w:val="00F64711"/>
    <w:rsid w:val="00F74B00"/>
    <w:rsid w:val="00F75306"/>
    <w:rsid w:val="00F7538F"/>
    <w:rsid w:val="00F75EF4"/>
    <w:rsid w:val="00F805AF"/>
    <w:rsid w:val="00F81119"/>
    <w:rsid w:val="00F814C5"/>
    <w:rsid w:val="00F82BCA"/>
    <w:rsid w:val="00F8358F"/>
    <w:rsid w:val="00F84876"/>
    <w:rsid w:val="00F84B55"/>
    <w:rsid w:val="00F9009A"/>
    <w:rsid w:val="00F90652"/>
    <w:rsid w:val="00F940E3"/>
    <w:rsid w:val="00F943C9"/>
    <w:rsid w:val="00F9660B"/>
    <w:rsid w:val="00F96761"/>
    <w:rsid w:val="00F968D0"/>
    <w:rsid w:val="00F96AE6"/>
    <w:rsid w:val="00FA13FC"/>
    <w:rsid w:val="00FA2B03"/>
    <w:rsid w:val="00FA4CC6"/>
    <w:rsid w:val="00FB1992"/>
    <w:rsid w:val="00FB2374"/>
    <w:rsid w:val="00FB261D"/>
    <w:rsid w:val="00FB2FB2"/>
    <w:rsid w:val="00FB307B"/>
    <w:rsid w:val="00FB594C"/>
    <w:rsid w:val="00FC2B7C"/>
    <w:rsid w:val="00FC3352"/>
    <w:rsid w:val="00FC3BD2"/>
    <w:rsid w:val="00FC5023"/>
    <w:rsid w:val="00FC6E35"/>
    <w:rsid w:val="00FC7DB3"/>
    <w:rsid w:val="00FD28C0"/>
    <w:rsid w:val="00FD2EC8"/>
    <w:rsid w:val="00FD403A"/>
    <w:rsid w:val="00FD69E5"/>
    <w:rsid w:val="00FE11B2"/>
    <w:rsid w:val="00FE4D1A"/>
    <w:rsid w:val="00FE77EF"/>
    <w:rsid w:val="00FF1508"/>
    <w:rsid w:val="00FF19B9"/>
    <w:rsid w:val="00FF31D5"/>
    <w:rsid w:val="00FF6A48"/>
    <w:rsid w:val="00FF6DF1"/>
    <w:rsid w:val="00FF6ED0"/>
    <w:rsid w:val="0ABDA092"/>
    <w:rsid w:val="4389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C8D4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E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6E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79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579A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79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579AD"/>
    <w:rPr>
      <w:sz w:val="24"/>
      <w:szCs w:val="24"/>
    </w:rPr>
  </w:style>
  <w:style w:type="paragraph" w:styleId="NoSpacing">
    <w:name w:val="No Spacing"/>
    <w:uiPriority w:val="1"/>
    <w:qFormat/>
    <w:rsid w:val="00551F0C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406DE"/>
    <w:pPr>
      <w:ind w:left="720"/>
      <w:contextualSpacing/>
    </w:pPr>
    <w:rPr>
      <w:rFonts w:eastAsia="Calibri"/>
    </w:rPr>
  </w:style>
  <w:style w:type="character" w:styleId="Hyperlink">
    <w:name w:val="Hyperlink"/>
    <w:uiPriority w:val="99"/>
    <w:unhideWhenUsed/>
    <w:rsid w:val="00FC3352"/>
    <w:rPr>
      <w:color w:val="0000FF"/>
      <w:u w:val="single"/>
    </w:rPr>
  </w:style>
  <w:style w:type="paragraph" w:customStyle="1" w:styleId="Default">
    <w:name w:val="Default"/>
    <w:rsid w:val="00E2744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F90652"/>
    <w:rPr>
      <w:rFonts w:eastAsia="Calibri"/>
    </w:rPr>
  </w:style>
  <w:style w:type="paragraph" w:styleId="Title">
    <w:name w:val="Title"/>
    <w:basedOn w:val="Normal"/>
    <w:link w:val="TitleChar"/>
    <w:qFormat/>
    <w:rsid w:val="00445C7E"/>
    <w:pPr>
      <w:jc w:val="center"/>
    </w:pPr>
    <w:rPr>
      <w:sz w:val="28"/>
    </w:rPr>
  </w:style>
  <w:style w:type="character" w:customStyle="1" w:styleId="TitleChar">
    <w:name w:val="Title Char"/>
    <w:link w:val="Title"/>
    <w:rsid w:val="00445C7E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E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6E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79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579A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79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579AD"/>
    <w:rPr>
      <w:sz w:val="24"/>
      <w:szCs w:val="24"/>
    </w:rPr>
  </w:style>
  <w:style w:type="paragraph" w:styleId="NoSpacing">
    <w:name w:val="No Spacing"/>
    <w:uiPriority w:val="1"/>
    <w:qFormat/>
    <w:rsid w:val="00551F0C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406DE"/>
    <w:pPr>
      <w:ind w:left="720"/>
      <w:contextualSpacing/>
    </w:pPr>
    <w:rPr>
      <w:rFonts w:eastAsia="Calibri"/>
    </w:rPr>
  </w:style>
  <w:style w:type="character" w:styleId="Hyperlink">
    <w:name w:val="Hyperlink"/>
    <w:uiPriority w:val="99"/>
    <w:unhideWhenUsed/>
    <w:rsid w:val="00FC3352"/>
    <w:rPr>
      <w:color w:val="0000FF"/>
      <w:u w:val="single"/>
    </w:rPr>
  </w:style>
  <w:style w:type="paragraph" w:customStyle="1" w:styleId="Default">
    <w:name w:val="Default"/>
    <w:rsid w:val="00E2744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F90652"/>
    <w:rPr>
      <w:rFonts w:eastAsia="Calibri"/>
    </w:rPr>
  </w:style>
  <w:style w:type="paragraph" w:styleId="Title">
    <w:name w:val="Title"/>
    <w:basedOn w:val="Normal"/>
    <w:link w:val="TitleChar"/>
    <w:qFormat/>
    <w:rsid w:val="00445C7E"/>
    <w:pPr>
      <w:jc w:val="center"/>
    </w:pPr>
    <w:rPr>
      <w:sz w:val="28"/>
    </w:rPr>
  </w:style>
  <w:style w:type="character" w:customStyle="1" w:styleId="TitleChar">
    <w:name w:val="Title Char"/>
    <w:link w:val="Title"/>
    <w:rsid w:val="00445C7E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31AA7-8F43-439F-9DC8-03BB9CC2C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1261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MINUTES</vt:lpstr>
    </vt:vector>
  </TitlesOfParts>
  <Company>Microsoft</Company>
  <LinksUpToDate>false</LinksUpToDate>
  <CharactersWithSpaces>7918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MINUTES</dc:title>
  <dc:creator>Dinah</dc:creator>
  <cp:lastModifiedBy>Jana</cp:lastModifiedBy>
  <cp:revision>8</cp:revision>
  <cp:lastPrinted>2018-11-29T17:54:00Z</cp:lastPrinted>
  <dcterms:created xsi:type="dcterms:W3CDTF">2018-11-20T17:42:00Z</dcterms:created>
  <dcterms:modified xsi:type="dcterms:W3CDTF">2018-12-04T20:28:00Z</dcterms:modified>
</cp:coreProperties>
</file>