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C40105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April 1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C40105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April 1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0F42F9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0F42F9">
        <w:rPr>
          <w:rFonts w:ascii="Times New Roman" w:hAnsi="Times New Roman" w:cs="Times New Roman"/>
          <w:b/>
          <w:sz w:val="24"/>
          <w:szCs w:val="24"/>
        </w:rPr>
        <w:t>/WELCOME</w:t>
      </w:r>
      <w:r w:rsidRPr="000F4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0F42F9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0C8C" w:rsidRPr="000F42F9" w:rsidRDefault="00BE7C29" w:rsidP="00F70C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B65C23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Approval of the</w:t>
      </w:r>
      <w:r>
        <w:rPr>
          <w:rFonts w:ascii="Times New Roman" w:hAnsi="Times New Roman" w:cs="Times New Roman"/>
          <w:sz w:val="24"/>
          <w:szCs w:val="24"/>
        </w:rPr>
        <w:t xml:space="preserve"> February 4, 2019 Meeting Minutes</w:t>
      </w:r>
    </w:p>
    <w:p w:rsidR="00F70C8C" w:rsidRPr="00F70C8C" w:rsidRDefault="00F70C8C" w:rsidP="00F70C8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Approval of the</w:t>
      </w:r>
      <w:r>
        <w:rPr>
          <w:rFonts w:ascii="Times New Roman" w:hAnsi="Times New Roman" w:cs="Times New Roman"/>
          <w:sz w:val="24"/>
          <w:szCs w:val="24"/>
        </w:rPr>
        <w:t xml:space="preserve"> March</w:t>
      </w:r>
      <w:r>
        <w:rPr>
          <w:rFonts w:ascii="Times New Roman" w:hAnsi="Times New Roman" w:cs="Times New Roman"/>
          <w:sz w:val="24"/>
          <w:szCs w:val="24"/>
        </w:rPr>
        <w:t xml:space="preserve"> 4, 2019 Meeting Minutes</w:t>
      </w:r>
    </w:p>
    <w:p w:rsidR="00F70C8C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County Updates</w:t>
      </w:r>
    </w:p>
    <w:p w:rsidR="00C40105" w:rsidRPr="00C40105" w:rsidRDefault="00C40105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0105">
        <w:rPr>
          <w:rFonts w:ascii="Times New Roman" w:hAnsi="Times New Roman" w:cs="Times New Roman"/>
          <w:sz w:val="24"/>
          <w:szCs w:val="24"/>
        </w:rPr>
        <w:t>2018 Annual Report Certification</w:t>
      </w:r>
    </w:p>
    <w:p w:rsidR="000F42F9" w:rsidRPr="000F42F9" w:rsidRDefault="000F42F9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C23" w:rsidRPr="000F42F9" w:rsidRDefault="00B65C23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0F42F9" w:rsidRDefault="000F42F9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7555 Watkins Dr. Subdivision</w:t>
      </w:r>
      <w:r w:rsidR="00C40105">
        <w:rPr>
          <w:rFonts w:ascii="Times New Roman" w:hAnsi="Times New Roman" w:cs="Times New Roman"/>
          <w:sz w:val="24"/>
          <w:szCs w:val="24"/>
        </w:rPr>
        <w:t xml:space="preserve"> </w:t>
      </w:r>
      <w:r w:rsidR="0047321D">
        <w:rPr>
          <w:rFonts w:ascii="Times New Roman" w:hAnsi="Times New Roman" w:cs="Times New Roman"/>
          <w:sz w:val="24"/>
          <w:szCs w:val="24"/>
        </w:rPr>
        <w:t>Preliminary Plan</w:t>
      </w:r>
    </w:p>
    <w:p w:rsidR="0047321D" w:rsidRPr="0047321D" w:rsidRDefault="0047321D" w:rsidP="0047321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Schoolhouse Road Development</w:t>
      </w:r>
    </w:p>
    <w:p w:rsidR="006D7B40" w:rsidRDefault="006D7B40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280F4F" w:rsidRPr="00280F4F" w:rsidRDefault="00280F4F" w:rsidP="00280F4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304A" w:rsidRPr="00E3304A" w:rsidRDefault="00E3304A" w:rsidP="00E3304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F70C8C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F70C8C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F576E69" wp14:editId="28336C24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931AC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7"/>
  </w:num>
  <w:num w:numId="5">
    <w:abstractNumId w:val="14"/>
  </w:num>
  <w:num w:numId="6">
    <w:abstractNumId w:val="18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6"/>
  </w:num>
  <w:num w:numId="13">
    <w:abstractNumId w:val="0"/>
  </w:num>
  <w:num w:numId="14">
    <w:abstractNumId w:val="4"/>
  </w:num>
  <w:num w:numId="15">
    <w:abstractNumId w:val="13"/>
  </w:num>
  <w:num w:numId="16">
    <w:abstractNumId w:val="7"/>
  </w:num>
  <w:num w:numId="17">
    <w:abstractNumId w:val="10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37684"/>
    <w:rsid w:val="00077B57"/>
    <w:rsid w:val="000F2CDC"/>
    <w:rsid w:val="000F42F9"/>
    <w:rsid w:val="00101049"/>
    <w:rsid w:val="0011214B"/>
    <w:rsid w:val="00126DF2"/>
    <w:rsid w:val="00192718"/>
    <w:rsid w:val="001C0F95"/>
    <w:rsid w:val="00231A9A"/>
    <w:rsid w:val="002801B4"/>
    <w:rsid w:val="00280F4F"/>
    <w:rsid w:val="002D003A"/>
    <w:rsid w:val="00302C41"/>
    <w:rsid w:val="0035728E"/>
    <w:rsid w:val="00433D6B"/>
    <w:rsid w:val="00437296"/>
    <w:rsid w:val="0047321D"/>
    <w:rsid w:val="00496A8D"/>
    <w:rsid w:val="00577F18"/>
    <w:rsid w:val="005C1742"/>
    <w:rsid w:val="00655371"/>
    <w:rsid w:val="00670623"/>
    <w:rsid w:val="006A7ED9"/>
    <w:rsid w:val="006D7B40"/>
    <w:rsid w:val="006E6DDA"/>
    <w:rsid w:val="00862037"/>
    <w:rsid w:val="00876267"/>
    <w:rsid w:val="008A6F45"/>
    <w:rsid w:val="00905A2C"/>
    <w:rsid w:val="009F7E23"/>
    <w:rsid w:val="00AB387B"/>
    <w:rsid w:val="00AE7729"/>
    <w:rsid w:val="00B338EC"/>
    <w:rsid w:val="00B65C23"/>
    <w:rsid w:val="00BE7C29"/>
    <w:rsid w:val="00C40105"/>
    <w:rsid w:val="00C637FF"/>
    <w:rsid w:val="00C925F8"/>
    <w:rsid w:val="00CC742F"/>
    <w:rsid w:val="00D73035"/>
    <w:rsid w:val="00D86F7B"/>
    <w:rsid w:val="00E044BF"/>
    <w:rsid w:val="00E3304A"/>
    <w:rsid w:val="00E46F14"/>
    <w:rsid w:val="00E74905"/>
    <w:rsid w:val="00F25809"/>
    <w:rsid w:val="00F57B2A"/>
    <w:rsid w:val="00F70C8C"/>
    <w:rsid w:val="00FA1C13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5</cp:revision>
  <cp:lastPrinted>2019-03-01T19:12:00Z</cp:lastPrinted>
  <dcterms:created xsi:type="dcterms:W3CDTF">2019-03-25T15:07:00Z</dcterms:created>
  <dcterms:modified xsi:type="dcterms:W3CDTF">2019-03-27T20:02:00Z</dcterms:modified>
</cp:coreProperties>
</file>